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2BE01" w14:textId="77777777" w:rsidR="005A1DDA" w:rsidRDefault="005A1DDA" w:rsidP="00146A3E">
      <w:pPr>
        <w:pStyle w:val="BodyText"/>
        <w:spacing w:line="300" w:lineRule="auto"/>
        <w:ind w:left="720" w:hanging="720"/>
        <w:rPr>
          <w:b/>
          <w:sz w:val="32"/>
        </w:rPr>
      </w:pPr>
      <w:r>
        <w:rPr>
          <w:b/>
          <w:color w:val="000000"/>
          <w:sz w:val="32"/>
        </w:rPr>
        <w:t xml:space="preserve">Shape fluctuations of a spherical surfactant shell in a </w:t>
      </w:r>
      <w:proofErr w:type="spellStart"/>
      <w:r>
        <w:rPr>
          <w:b/>
          <w:color w:val="000000"/>
          <w:sz w:val="32"/>
        </w:rPr>
        <w:t>microemulsion</w:t>
      </w:r>
      <w:proofErr w:type="spellEnd"/>
    </w:p>
    <w:p w14:paraId="535014E3" w14:textId="77777777" w:rsidR="005A1DDA" w:rsidRDefault="005A1DDA" w:rsidP="00D433C5">
      <w:pPr>
        <w:autoSpaceDE w:val="0"/>
        <w:autoSpaceDN w:val="0"/>
        <w:adjustRightInd w:val="0"/>
        <w:spacing w:line="300" w:lineRule="auto"/>
        <w:jc w:val="center"/>
        <w:rPr>
          <w:color w:val="auto"/>
        </w:rPr>
      </w:pPr>
    </w:p>
    <w:p w14:paraId="423E314A" w14:textId="77777777" w:rsidR="005A1DDA" w:rsidRDefault="005A1DDA" w:rsidP="00D433C5">
      <w:pPr>
        <w:autoSpaceDE w:val="0"/>
        <w:autoSpaceDN w:val="0"/>
        <w:adjustRightInd w:val="0"/>
        <w:spacing w:line="300" w:lineRule="auto"/>
        <w:jc w:val="center"/>
        <w:rPr>
          <w:color w:val="auto"/>
        </w:rPr>
      </w:pPr>
    </w:p>
    <w:p w14:paraId="66F5C224" w14:textId="77777777" w:rsidR="005A1DDA" w:rsidRDefault="005A1DDA" w:rsidP="00D433C5">
      <w:pPr>
        <w:autoSpaceDE w:val="0"/>
        <w:autoSpaceDN w:val="0"/>
        <w:adjustRightInd w:val="0"/>
        <w:spacing w:line="300" w:lineRule="auto"/>
        <w:jc w:val="center"/>
        <w:rPr>
          <w:color w:val="auto"/>
          <w:sz w:val="28"/>
        </w:rPr>
      </w:pPr>
      <w:r>
        <w:rPr>
          <w:color w:val="auto"/>
          <w:sz w:val="28"/>
        </w:rPr>
        <w:t>An experiment using the Neutron Spin-Echo Spectrometer</w:t>
      </w:r>
    </w:p>
    <w:p w14:paraId="7D25CC3F" w14:textId="77777777" w:rsidR="005A1DDA" w:rsidRDefault="005A1DDA" w:rsidP="00D433C5">
      <w:pPr>
        <w:autoSpaceDE w:val="0"/>
        <w:autoSpaceDN w:val="0"/>
        <w:adjustRightInd w:val="0"/>
        <w:spacing w:line="300" w:lineRule="auto"/>
        <w:jc w:val="center"/>
        <w:rPr>
          <w:color w:val="auto"/>
          <w:sz w:val="28"/>
        </w:rPr>
      </w:pPr>
    </w:p>
    <w:p w14:paraId="2E197FAE" w14:textId="77777777" w:rsidR="005A1DDA" w:rsidRPr="009C7233" w:rsidRDefault="009C7233" w:rsidP="00D433C5">
      <w:pPr>
        <w:autoSpaceDE w:val="0"/>
        <w:autoSpaceDN w:val="0"/>
        <w:adjustRightInd w:val="0"/>
        <w:spacing w:line="300" w:lineRule="auto"/>
        <w:jc w:val="center"/>
        <w:rPr>
          <w:color w:val="auto"/>
          <w:sz w:val="28"/>
          <w:szCs w:val="28"/>
        </w:rPr>
      </w:pPr>
      <w:r w:rsidRPr="009C7233">
        <w:rPr>
          <w:sz w:val="28"/>
          <w:szCs w:val="28"/>
        </w:rPr>
        <w:t xml:space="preserve">Summer School on </w:t>
      </w:r>
      <w:r w:rsidR="000B2906">
        <w:rPr>
          <w:sz w:val="28"/>
          <w:szCs w:val="28"/>
        </w:rPr>
        <w:t>the Fundamentals of Neutron Scattering</w:t>
      </w:r>
    </w:p>
    <w:p w14:paraId="2343F42E" w14:textId="77777777" w:rsidR="00756D61" w:rsidRPr="00756D61" w:rsidRDefault="00756D61" w:rsidP="00756D61">
      <w:pPr>
        <w:pStyle w:val="Heading2"/>
        <w:spacing w:line="300" w:lineRule="auto"/>
        <w:rPr>
          <w:i w:val="0"/>
          <w:sz w:val="28"/>
        </w:rPr>
      </w:pPr>
      <w:r w:rsidRPr="00756D61">
        <w:rPr>
          <w:i w:val="0"/>
          <w:sz w:val="28"/>
        </w:rPr>
        <w:t>NIST Center for Neutron Research</w:t>
      </w:r>
    </w:p>
    <w:p w14:paraId="00FB4482" w14:textId="77777777" w:rsidR="005A1DDA" w:rsidRDefault="005A1DDA" w:rsidP="00D433C5">
      <w:pPr>
        <w:autoSpaceDE w:val="0"/>
        <w:autoSpaceDN w:val="0"/>
        <w:adjustRightInd w:val="0"/>
        <w:spacing w:line="300" w:lineRule="auto"/>
        <w:jc w:val="center"/>
        <w:rPr>
          <w:color w:val="auto"/>
          <w:sz w:val="28"/>
        </w:rPr>
      </w:pPr>
      <w:r>
        <w:rPr>
          <w:color w:val="auto"/>
          <w:sz w:val="28"/>
        </w:rPr>
        <w:t xml:space="preserve">June </w:t>
      </w:r>
      <w:r w:rsidR="009C7233">
        <w:rPr>
          <w:color w:val="auto"/>
          <w:sz w:val="28"/>
        </w:rPr>
        <w:t>8-</w:t>
      </w:r>
      <w:r w:rsidR="000B2906">
        <w:rPr>
          <w:color w:val="auto"/>
          <w:sz w:val="28"/>
        </w:rPr>
        <w:t>12</w:t>
      </w:r>
      <w:r w:rsidR="00B74DC6">
        <w:rPr>
          <w:color w:val="auto"/>
          <w:sz w:val="28"/>
        </w:rPr>
        <w:t>, 201</w:t>
      </w:r>
      <w:r w:rsidR="000B2906">
        <w:rPr>
          <w:color w:val="auto"/>
          <w:sz w:val="28"/>
        </w:rPr>
        <w:t>5</w:t>
      </w:r>
    </w:p>
    <w:p w14:paraId="427FE0C1" w14:textId="77777777" w:rsidR="005A1DDA" w:rsidRDefault="005A1DDA" w:rsidP="00D433C5">
      <w:pPr>
        <w:autoSpaceDE w:val="0"/>
        <w:autoSpaceDN w:val="0"/>
        <w:adjustRightInd w:val="0"/>
        <w:spacing w:line="300" w:lineRule="auto"/>
        <w:jc w:val="center"/>
        <w:rPr>
          <w:color w:val="auto"/>
          <w:sz w:val="28"/>
        </w:rPr>
      </w:pPr>
    </w:p>
    <w:p w14:paraId="3EDE286D" w14:textId="77777777" w:rsidR="005A1DDA" w:rsidRDefault="000B2906" w:rsidP="00D433C5">
      <w:pPr>
        <w:pStyle w:val="Heading1"/>
        <w:spacing w:line="300" w:lineRule="auto"/>
      </w:pPr>
      <w:r>
        <w:t xml:space="preserve">Antonio </w:t>
      </w:r>
      <w:proofErr w:type="spellStart"/>
      <w:r>
        <w:t>Faraone</w:t>
      </w:r>
      <w:proofErr w:type="spellEnd"/>
      <w:r>
        <w:t xml:space="preserve"> </w:t>
      </w:r>
      <w:r w:rsidR="005A1DDA">
        <w:t xml:space="preserve">and </w:t>
      </w:r>
      <w:r w:rsidR="00055506">
        <w:t>Michihiro Nagao</w:t>
      </w:r>
    </w:p>
    <w:p w14:paraId="6BC1BA82" w14:textId="77777777" w:rsidR="005A1DDA" w:rsidRDefault="005A1DDA" w:rsidP="00D433C5">
      <w:pPr>
        <w:spacing w:line="300" w:lineRule="auto"/>
        <w:jc w:val="both"/>
      </w:pPr>
    </w:p>
    <w:p w14:paraId="021CF010" w14:textId="77777777" w:rsidR="005A1DDA" w:rsidRDefault="005A1DDA" w:rsidP="00D433C5">
      <w:pPr>
        <w:spacing w:line="300" w:lineRule="auto"/>
        <w:jc w:val="both"/>
      </w:pPr>
    </w:p>
    <w:p w14:paraId="2B323968" w14:textId="77777777" w:rsidR="007E6F83" w:rsidRDefault="007E6F83" w:rsidP="00D433C5">
      <w:pPr>
        <w:pStyle w:val="Heading3"/>
        <w:spacing w:line="300" w:lineRule="auto"/>
        <w:jc w:val="center"/>
      </w:pPr>
      <w:r>
        <w:t>Abstract</w:t>
      </w:r>
    </w:p>
    <w:p w14:paraId="40D108F9" w14:textId="77777777" w:rsidR="007E6F83" w:rsidRDefault="007E6F83" w:rsidP="00D433C5">
      <w:pPr>
        <w:spacing w:line="300" w:lineRule="auto"/>
        <w:jc w:val="both"/>
        <w:rPr>
          <w:color w:val="auto"/>
        </w:rPr>
      </w:pPr>
      <w:r>
        <w:t xml:space="preserve">Using the neutron spin-echo technique, we will investigate the dynamics of the shape fluctuation of </w:t>
      </w:r>
      <w:proofErr w:type="spellStart"/>
      <w:r>
        <w:t>microemulsion</w:t>
      </w:r>
      <w:proofErr w:type="spellEnd"/>
      <w:r>
        <w:t xml:space="preserve"> droplets. From the measured relaxatio</w:t>
      </w:r>
      <w:bookmarkStart w:id="0" w:name="_GoBack"/>
      <w:bookmarkEnd w:id="0"/>
      <w:r>
        <w:t xml:space="preserve">n frequency spectrum we will determine the bending modulus of elasticity of the surfactant film. By means of this experiment, we will illustrate the principles of the neutron spin-echo technique, the required measurements and corrections, </w:t>
      </w:r>
      <w:r w:rsidR="00F34919">
        <w:t xml:space="preserve">and the </w:t>
      </w:r>
      <w:r>
        <w:t xml:space="preserve">process of </w:t>
      </w:r>
      <w:r>
        <w:rPr>
          <w:color w:val="auto"/>
        </w:rPr>
        <w:t>reducing the measured "echoes" to obtain the intermediate scattering function.</w:t>
      </w:r>
      <w:r w:rsidR="00F34919">
        <w:rPr>
          <w:color w:val="auto"/>
        </w:rPr>
        <w:t xml:space="preserve"> We aim to a better understanding of the link between structure and dynamics in colloidal fluids.</w:t>
      </w:r>
    </w:p>
    <w:p w14:paraId="2E522029" w14:textId="77777777" w:rsidR="00F34919" w:rsidRDefault="00F34919" w:rsidP="00D433C5">
      <w:pPr>
        <w:spacing w:line="300" w:lineRule="auto"/>
        <w:jc w:val="both"/>
        <w:rPr>
          <w:color w:val="auto"/>
        </w:rPr>
      </w:pPr>
    </w:p>
    <w:p w14:paraId="1FA8875C" w14:textId="77777777" w:rsidR="005A1DDA" w:rsidRDefault="005A1DDA" w:rsidP="00D433C5">
      <w:pPr>
        <w:autoSpaceDE w:val="0"/>
        <w:autoSpaceDN w:val="0"/>
        <w:adjustRightInd w:val="0"/>
        <w:spacing w:line="300" w:lineRule="auto"/>
        <w:jc w:val="both"/>
        <w:rPr>
          <w:color w:val="auto"/>
        </w:rPr>
      </w:pPr>
    </w:p>
    <w:p w14:paraId="1F5D8C52" w14:textId="77777777" w:rsidR="005A1DDA" w:rsidRDefault="005A1DDA" w:rsidP="00D433C5">
      <w:pPr>
        <w:autoSpaceDE w:val="0"/>
        <w:autoSpaceDN w:val="0"/>
        <w:adjustRightInd w:val="0"/>
        <w:spacing w:line="300" w:lineRule="auto"/>
        <w:jc w:val="both"/>
        <w:rPr>
          <w:b/>
          <w:color w:val="auto"/>
        </w:rPr>
      </w:pPr>
      <w:r>
        <w:rPr>
          <w:b/>
          <w:color w:val="auto"/>
        </w:rPr>
        <w:t>1. Introduction</w:t>
      </w:r>
    </w:p>
    <w:p w14:paraId="62DCEC98" w14:textId="77777777" w:rsidR="005A1DDA" w:rsidRDefault="005A1DDA" w:rsidP="00D433C5">
      <w:pPr>
        <w:autoSpaceDE w:val="0"/>
        <w:autoSpaceDN w:val="0"/>
        <w:adjustRightInd w:val="0"/>
        <w:spacing w:line="300" w:lineRule="auto"/>
        <w:jc w:val="both"/>
        <w:rPr>
          <w:color w:val="auto"/>
        </w:rPr>
      </w:pPr>
    </w:p>
    <w:p w14:paraId="506D7602" w14:textId="77777777" w:rsidR="00AF43D5" w:rsidRDefault="005A1DDA" w:rsidP="00D433C5">
      <w:pPr>
        <w:autoSpaceDE w:val="0"/>
        <w:autoSpaceDN w:val="0"/>
        <w:adjustRightInd w:val="0"/>
        <w:spacing w:line="300" w:lineRule="auto"/>
        <w:ind w:firstLine="720"/>
        <w:jc w:val="both"/>
        <w:rPr>
          <w:color w:val="auto"/>
        </w:rPr>
      </w:pPr>
      <w:r>
        <w:rPr>
          <w:color w:val="auto"/>
        </w:rPr>
        <w:t xml:space="preserve">Surfactants are </w:t>
      </w:r>
      <w:proofErr w:type="spellStart"/>
      <w:r>
        <w:rPr>
          <w:color w:val="auto"/>
        </w:rPr>
        <w:t>amphiphilic</w:t>
      </w:r>
      <w:proofErr w:type="spellEnd"/>
      <w:r>
        <w:rPr>
          <w:color w:val="auto"/>
        </w:rPr>
        <w:t xml:space="preserve"> molecules in which part of the molecule is hydrophilic (likes water) and part is hydrophobic (fears water); see </w:t>
      </w:r>
      <w:r w:rsidR="005F434A">
        <w:rPr>
          <w:color w:val="auto"/>
        </w:rPr>
        <w:t xml:space="preserve">figure </w:t>
      </w:r>
      <w:r>
        <w:rPr>
          <w:color w:val="auto"/>
        </w:rPr>
        <w:t xml:space="preserve">1. In aqueous solution, surfactants aggregate into structures called micelles. Micelles are closed shape structures where the hydrophilic portions of the molecule are exposed to the surrounding water while the hydrophobic portions are protected from </w:t>
      </w:r>
      <w:r w:rsidR="005F434A">
        <w:rPr>
          <w:color w:val="auto"/>
        </w:rPr>
        <w:t>contact with water, as seen in f</w:t>
      </w:r>
      <w:r>
        <w:rPr>
          <w:color w:val="auto"/>
        </w:rPr>
        <w:t>ig</w:t>
      </w:r>
      <w:r w:rsidR="005F434A">
        <w:rPr>
          <w:color w:val="auto"/>
        </w:rPr>
        <w:t>ure</w:t>
      </w:r>
      <w:r>
        <w:rPr>
          <w:color w:val="auto"/>
        </w:rPr>
        <w:t xml:space="preserve"> 1. When dissolved in non-polar organic solvents (hereafter referred simply as oils), surfactants form reversed micelles where the hydrophilic portions are shielded from contact with the surrounding solvent in the in</w:t>
      </w:r>
      <w:r w:rsidR="005F434A">
        <w:rPr>
          <w:color w:val="auto"/>
        </w:rPr>
        <w:t>terior of the micelles; see figure</w:t>
      </w:r>
      <w:r>
        <w:rPr>
          <w:color w:val="auto"/>
        </w:rPr>
        <w:t xml:space="preserve"> 1. Depending on the particular molecular architecture of the surfactant molecule, a variety of microstructures may be formed. Possible aggregate structures are spherical, cylindrical and worm-like micelles, spherical vesicles, lamellar sheets, or a variety of other topologies. The surfactant aggregates form in order to minimize the free energy of the solution. As a result, they are dynamic (but equilibrium) structures, able to rearrange in response </w:t>
      </w:r>
      <w:r>
        <w:rPr>
          <w:color w:val="auto"/>
        </w:rPr>
        <w:lastRenderedPageBreak/>
        <w:t xml:space="preserve">to changing environmental conditions. An interesting property of the micelles is their ability to solubilize certain amount of solute in their interior which otherwise is not soluble in the solvent. For example, if micelles are formed in </w:t>
      </w:r>
      <w:r>
        <w:rPr>
          <w:i/>
          <w:color w:val="auto"/>
        </w:rPr>
        <w:t>n</w:t>
      </w:r>
      <w:r>
        <w:rPr>
          <w:color w:val="auto"/>
        </w:rPr>
        <w:t>-hexane, their interior is hydrophilic (because the hydrophilic portions of the surfactant molecules are oriented inward) and small amount of water can be accommodated in the micellar core. As a result</w:t>
      </w:r>
      <w:r w:rsidR="00F17C4C">
        <w:rPr>
          <w:color w:val="auto"/>
        </w:rPr>
        <w:t>,</w:t>
      </w:r>
      <w:r>
        <w:rPr>
          <w:color w:val="auto"/>
        </w:rPr>
        <w:t xml:space="preserve"> the micelles will swell and their size will increase. If we increase the amount of solubilized phase, the micelles w</w:t>
      </w:r>
      <w:r w:rsidR="00AF43D5">
        <w:rPr>
          <w:color w:val="auto"/>
        </w:rPr>
        <w:t xml:space="preserve">ill evolve into a </w:t>
      </w:r>
      <w:proofErr w:type="spellStart"/>
      <w:r w:rsidR="00AF43D5">
        <w:rPr>
          <w:color w:val="auto"/>
        </w:rPr>
        <w:t>microemulsion</w:t>
      </w:r>
      <w:proofErr w:type="spellEnd"/>
      <w:r w:rsidR="00AF43D5">
        <w:rPr>
          <w:color w:val="auto"/>
        </w:rPr>
        <w:t xml:space="preserve"> (i</w:t>
      </w:r>
      <w:r>
        <w:rPr>
          <w:color w:val="auto"/>
        </w:rPr>
        <w:t xml:space="preserve">t is called a </w:t>
      </w:r>
      <w:proofErr w:type="spellStart"/>
      <w:r>
        <w:rPr>
          <w:color w:val="auto"/>
        </w:rPr>
        <w:t>microemulsion</w:t>
      </w:r>
      <w:proofErr w:type="spellEnd"/>
      <w:r>
        <w:rPr>
          <w:color w:val="auto"/>
        </w:rPr>
        <w:t xml:space="preserve"> although the droplet size is below 100 nm</w:t>
      </w:r>
      <w:r w:rsidR="00AF43D5">
        <w:rPr>
          <w:color w:val="auto"/>
        </w:rPr>
        <w:t>)</w:t>
      </w:r>
      <w:r>
        <w:rPr>
          <w:color w:val="auto"/>
        </w:rPr>
        <w:t xml:space="preserve">, </w:t>
      </w:r>
      <w:r w:rsidR="00AF43D5">
        <w:rPr>
          <w:color w:val="auto"/>
        </w:rPr>
        <w:t>which</w:t>
      </w:r>
      <w:r>
        <w:rPr>
          <w:color w:val="auto"/>
        </w:rPr>
        <w:t xml:space="preserve"> is a thermodynamically stable, isotropic, and optically transparent solution.</w:t>
      </w:r>
      <w:r w:rsidR="00AF43D5">
        <w:rPr>
          <w:color w:val="auto"/>
        </w:rPr>
        <w:t xml:space="preserve"> These systems are of much interest to the industry of detergent and oil recovery.</w:t>
      </w:r>
    </w:p>
    <w:p w14:paraId="12550F0F" w14:textId="77777777" w:rsidR="00EB63F0" w:rsidRDefault="000B2906" w:rsidP="00D433C5">
      <w:pPr>
        <w:autoSpaceDE w:val="0"/>
        <w:autoSpaceDN w:val="0"/>
        <w:adjustRightInd w:val="0"/>
        <w:spacing w:line="300" w:lineRule="auto"/>
        <w:jc w:val="center"/>
        <w:rPr>
          <w:color w:val="auto"/>
        </w:rPr>
      </w:pPr>
      <w:r>
        <w:rPr>
          <w:color w:val="auto"/>
        </w:rPr>
        <w:pict w14:anchorId="1B11A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pt;height:338pt">
            <v:imagedata r:id="rId8" o:title="surfactants"/>
          </v:shape>
        </w:pict>
      </w:r>
    </w:p>
    <w:p w14:paraId="642F6E3D" w14:textId="77777777" w:rsidR="00EB63F0" w:rsidRPr="00275CE6" w:rsidRDefault="00EB63F0" w:rsidP="007E5FCD">
      <w:pPr>
        <w:autoSpaceDE w:val="0"/>
        <w:autoSpaceDN w:val="0"/>
        <w:adjustRightInd w:val="0"/>
        <w:spacing w:line="300" w:lineRule="auto"/>
        <w:jc w:val="both"/>
        <w:rPr>
          <w:color w:val="auto"/>
          <w:szCs w:val="24"/>
        </w:rPr>
      </w:pPr>
      <w:r w:rsidRPr="00275CE6">
        <w:rPr>
          <w:b/>
          <w:color w:val="auto"/>
          <w:szCs w:val="24"/>
        </w:rPr>
        <w:t xml:space="preserve">Figure 1. </w:t>
      </w:r>
      <w:r w:rsidRPr="00275CE6">
        <w:rPr>
          <w:color w:val="auto"/>
          <w:szCs w:val="24"/>
        </w:rPr>
        <w:t>Illustration of micelles and microemulsions</w:t>
      </w:r>
    </w:p>
    <w:p w14:paraId="0AA5186B" w14:textId="77777777" w:rsidR="00EB63F0" w:rsidRDefault="00EB63F0" w:rsidP="00D433C5">
      <w:pPr>
        <w:autoSpaceDE w:val="0"/>
        <w:autoSpaceDN w:val="0"/>
        <w:adjustRightInd w:val="0"/>
        <w:spacing w:line="300" w:lineRule="auto"/>
        <w:ind w:firstLine="720"/>
        <w:jc w:val="both"/>
        <w:rPr>
          <w:color w:val="auto"/>
        </w:rPr>
      </w:pPr>
    </w:p>
    <w:p w14:paraId="7AA676D1" w14:textId="77777777" w:rsidR="00AF43D5" w:rsidRDefault="00AF43D5" w:rsidP="00D433C5">
      <w:pPr>
        <w:autoSpaceDE w:val="0"/>
        <w:autoSpaceDN w:val="0"/>
        <w:adjustRightInd w:val="0"/>
        <w:spacing w:line="300" w:lineRule="auto"/>
        <w:ind w:firstLine="720"/>
        <w:jc w:val="both"/>
        <w:rPr>
          <w:color w:val="auto"/>
        </w:rPr>
      </w:pPr>
      <w:r>
        <w:rPr>
          <w:color w:val="auto"/>
        </w:rPr>
        <w:t xml:space="preserve">In microemulsions, the interfacial surface area is very big, and, therefore it is expected that the properties and structure of the </w:t>
      </w:r>
      <w:proofErr w:type="spellStart"/>
      <w:r>
        <w:rPr>
          <w:color w:val="auto"/>
        </w:rPr>
        <w:t>microemulsion</w:t>
      </w:r>
      <w:proofErr w:type="spellEnd"/>
      <w:r>
        <w:rPr>
          <w:color w:val="auto"/>
        </w:rPr>
        <w:t xml:space="preserve"> will be dependent on the nature of this surfactant layer. In particular, the formation of </w:t>
      </w:r>
      <w:proofErr w:type="spellStart"/>
      <w:r>
        <w:rPr>
          <w:color w:val="auto"/>
        </w:rPr>
        <w:t>microemulsion</w:t>
      </w:r>
      <w:proofErr w:type="spellEnd"/>
      <w:r>
        <w:rPr>
          <w:color w:val="auto"/>
        </w:rPr>
        <w:t xml:space="preserve"> droplets is mainly due to the natural bending tendency of the surfactant layer, the minimization of the bending elastic energy resulting in the observed structure.</w:t>
      </w:r>
    </w:p>
    <w:p w14:paraId="5F2927BC" w14:textId="77777777" w:rsidR="00AF43D5" w:rsidRDefault="00AF43D5" w:rsidP="00D433C5">
      <w:pPr>
        <w:autoSpaceDE w:val="0"/>
        <w:autoSpaceDN w:val="0"/>
        <w:adjustRightInd w:val="0"/>
        <w:spacing w:line="300" w:lineRule="auto"/>
        <w:ind w:firstLine="720"/>
        <w:jc w:val="both"/>
        <w:rPr>
          <w:color w:val="auto"/>
        </w:rPr>
      </w:pPr>
      <w:r>
        <w:rPr>
          <w:color w:val="auto"/>
        </w:rPr>
        <w:lastRenderedPageBreak/>
        <w:t>The basic idea of the experiment we are going to perform is that thermal fluctuations of the surfactant film distort the droplet from its average (presumably spherical) form. Using the neutron spin-echo (NSE) technique we will measure the relaxation frequency of these small fluctuations. It is important to reduce the scattering volume to the actually fluctuating part, and in this respect</w:t>
      </w:r>
      <w:r w:rsidR="00EE31A7">
        <w:rPr>
          <w:color w:val="auto"/>
        </w:rPr>
        <w:t xml:space="preserve"> [3]</w:t>
      </w:r>
      <w:r>
        <w:rPr>
          <w:color w:val="auto"/>
        </w:rPr>
        <w:t>, we will take full advantage of the contrast matching technique. This is a peculiar feature offered by neutron scattering techni</w:t>
      </w:r>
      <w:r w:rsidR="008B7377">
        <w:rPr>
          <w:color w:val="auto"/>
        </w:rPr>
        <w:t>ques, in particular small angle.</w:t>
      </w:r>
    </w:p>
    <w:p w14:paraId="48E64238" w14:textId="77777777" w:rsidR="00275CE6" w:rsidRDefault="00275CE6" w:rsidP="00D433C5">
      <w:pPr>
        <w:autoSpaceDE w:val="0"/>
        <w:autoSpaceDN w:val="0"/>
        <w:adjustRightInd w:val="0"/>
        <w:spacing w:line="300" w:lineRule="auto"/>
        <w:ind w:firstLine="720"/>
        <w:jc w:val="both"/>
        <w:rPr>
          <w:color w:val="auto"/>
        </w:rPr>
      </w:pPr>
    </w:p>
    <w:p w14:paraId="44873FE7" w14:textId="77777777" w:rsidR="00275CE6" w:rsidRDefault="000B2906" w:rsidP="00D433C5">
      <w:pPr>
        <w:autoSpaceDE w:val="0"/>
        <w:autoSpaceDN w:val="0"/>
        <w:adjustRightInd w:val="0"/>
        <w:spacing w:line="300" w:lineRule="auto"/>
        <w:jc w:val="both"/>
        <w:rPr>
          <w:color w:val="auto"/>
        </w:rPr>
      </w:pPr>
      <w:r>
        <w:rPr>
          <w:color w:val="auto"/>
        </w:rPr>
        <w:pict w14:anchorId="0F5FE30E">
          <v:shape id="_x0000_i1026" type="#_x0000_t75" style="width:468pt;height:351pt">
            <v:imagedata r:id="rId9" o:title="NCNR_instruments"/>
          </v:shape>
        </w:pict>
      </w:r>
    </w:p>
    <w:p w14:paraId="13AB476E" w14:textId="77777777" w:rsidR="00275CE6" w:rsidRPr="00275CE6" w:rsidRDefault="00275CE6" w:rsidP="007E5FCD">
      <w:pPr>
        <w:autoSpaceDE w:val="0"/>
        <w:autoSpaceDN w:val="0"/>
        <w:adjustRightInd w:val="0"/>
        <w:spacing w:line="300" w:lineRule="auto"/>
        <w:jc w:val="both"/>
        <w:rPr>
          <w:color w:val="auto"/>
          <w:szCs w:val="24"/>
        </w:rPr>
      </w:pPr>
      <w:r w:rsidRPr="00275CE6">
        <w:rPr>
          <w:b/>
          <w:color w:val="auto"/>
          <w:szCs w:val="24"/>
        </w:rPr>
        <w:t>Figure 2.</w:t>
      </w:r>
      <w:r w:rsidRPr="00275CE6">
        <w:rPr>
          <w:color w:val="auto"/>
          <w:szCs w:val="24"/>
        </w:rPr>
        <w:t xml:space="preserve"> Phase space diagram indicating the accessible regions to the high-resolution spectrometers at the NCNR.</w:t>
      </w:r>
      <w:r w:rsidR="00724B6E">
        <w:rPr>
          <w:color w:val="auto"/>
          <w:szCs w:val="24"/>
        </w:rPr>
        <w:t xml:space="preserve"> </w:t>
      </w:r>
      <w:r w:rsidR="00EA39E2">
        <w:rPr>
          <w:color w:val="auto"/>
          <w:szCs w:val="24"/>
        </w:rPr>
        <w:t>M</w:t>
      </w:r>
      <w:r w:rsidR="00724B6E">
        <w:rPr>
          <w:color w:val="auto"/>
          <w:szCs w:val="24"/>
        </w:rPr>
        <w:t xml:space="preserve">any different fields of </w:t>
      </w:r>
      <w:r w:rsidR="00EA39E2">
        <w:rPr>
          <w:color w:val="auto"/>
          <w:szCs w:val="24"/>
        </w:rPr>
        <w:t>application</w:t>
      </w:r>
      <w:r w:rsidR="00724B6E">
        <w:rPr>
          <w:color w:val="auto"/>
          <w:szCs w:val="24"/>
        </w:rPr>
        <w:t xml:space="preserve"> of elastic and inelastic neutron scattering are </w:t>
      </w:r>
      <w:r w:rsidR="00EA39E2">
        <w:rPr>
          <w:color w:val="auto"/>
          <w:szCs w:val="24"/>
        </w:rPr>
        <w:t xml:space="preserve">reported </w:t>
      </w:r>
      <w:r w:rsidR="00724B6E">
        <w:rPr>
          <w:color w:val="auto"/>
          <w:szCs w:val="24"/>
        </w:rPr>
        <w:t>as well.</w:t>
      </w:r>
    </w:p>
    <w:p w14:paraId="2CDFF784" w14:textId="77777777" w:rsidR="00275CE6" w:rsidRDefault="00275CE6" w:rsidP="00D433C5">
      <w:pPr>
        <w:autoSpaceDE w:val="0"/>
        <w:autoSpaceDN w:val="0"/>
        <w:adjustRightInd w:val="0"/>
        <w:spacing w:line="300" w:lineRule="auto"/>
        <w:jc w:val="both"/>
        <w:rPr>
          <w:color w:val="auto"/>
        </w:rPr>
      </w:pPr>
    </w:p>
    <w:p w14:paraId="27275168" w14:textId="77777777" w:rsidR="00275CE6" w:rsidRDefault="004C56F1" w:rsidP="00D433C5">
      <w:pPr>
        <w:autoSpaceDE w:val="0"/>
        <w:autoSpaceDN w:val="0"/>
        <w:adjustRightInd w:val="0"/>
        <w:spacing w:line="300" w:lineRule="auto"/>
        <w:ind w:firstLine="720"/>
        <w:jc w:val="both"/>
        <w:rPr>
          <w:color w:val="auto"/>
        </w:rPr>
      </w:pPr>
      <w:r>
        <w:rPr>
          <w:color w:val="auto"/>
        </w:rPr>
        <w:t xml:space="preserve">Figure 2 shows </w:t>
      </w:r>
      <w:r w:rsidR="00CF61A2">
        <w:rPr>
          <w:color w:val="auto"/>
        </w:rPr>
        <w:t xml:space="preserve">the accessible regions of the </w:t>
      </w:r>
      <w:r w:rsidR="00CF61A2" w:rsidRPr="008D38A1">
        <w:rPr>
          <w:i/>
          <w:color w:val="auto"/>
        </w:rPr>
        <w:t>Q-t</w:t>
      </w:r>
      <w:r w:rsidR="00CF61A2">
        <w:rPr>
          <w:color w:val="auto"/>
        </w:rPr>
        <w:t xml:space="preserve"> phase space to the three </w:t>
      </w:r>
      <w:proofErr w:type="gramStart"/>
      <w:r w:rsidR="00CF61A2">
        <w:rPr>
          <w:color w:val="auto"/>
        </w:rPr>
        <w:t>high resolution</w:t>
      </w:r>
      <w:proofErr w:type="gramEnd"/>
      <w:r w:rsidR="00CF61A2">
        <w:rPr>
          <w:color w:val="auto"/>
        </w:rPr>
        <w:t xml:space="preserve"> spectrometer at the NCNR: DCS, HFBS, and NSE. It can be seen that NSE is the instrument able to probe the </w:t>
      </w:r>
      <w:r w:rsidR="00F17C4C">
        <w:rPr>
          <w:color w:val="auto"/>
        </w:rPr>
        <w:t>largest</w:t>
      </w:r>
      <w:r w:rsidR="00CF61A2">
        <w:rPr>
          <w:color w:val="auto"/>
        </w:rPr>
        <w:t xml:space="preserve"> length scale and the longest time scale. As a matter of fact, </w:t>
      </w:r>
      <w:r w:rsidR="005B66DB">
        <w:rPr>
          <w:color w:val="auto"/>
        </w:rPr>
        <w:t xml:space="preserve">the </w:t>
      </w:r>
      <w:r w:rsidR="00CF61A2">
        <w:rPr>
          <w:color w:val="auto"/>
        </w:rPr>
        <w:t xml:space="preserve">NSE technique is substantially different from the conventional inelastic neutron scattering techniques. </w:t>
      </w:r>
      <w:r w:rsidR="00EC6077">
        <w:rPr>
          <w:color w:val="auto"/>
        </w:rPr>
        <w:t xml:space="preserve">In fact, </w:t>
      </w:r>
      <w:r w:rsidR="0059605E">
        <w:rPr>
          <w:color w:val="auto"/>
        </w:rPr>
        <w:t>it allows for the detection of small velocity changes of the neutrons during the scattering process</w:t>
      </w:r>
      <w:r w:rsidR="008D38A1">
        <w:rPr>
          <w:color w:val="auto"/>
        </w:rPr>
        <w:t>,</w:t>
      </w:r>
      <w:r w:rsidR="0059605E">
        <w:rPr>
          <w:color w:val="auto"/>
        </w:rPr>
        <w:t xml:space="preserve"> in spite of the fact that an incoming polarized beam of 10-20% velocity spread (and </w:t>
      </w:r>
      <w:r w:rsidR="0059605E">
        <w:rPr>
          <w:color w:val="auto"/>
        </w:rPr>
        <w:lastRenderedPageBreak/>
        <w:t xml:space="preserve">therefore reasonably intense) is used. The trick consists </w:t>
      </w:r>
      <w:r w:rsidR="00EC6077">
        <w:rPr>
          <w:color w:val="auto"/>
        </w:rPr>
        <w:t xml:space="preserve">making use of the </w:t>
      </w:r>
      <w:proofErr w:type="spellStart"/>
      <w:r w:rsidR="00EC6077">
        <w:rPr>
          <w:color w:val="auto"/>
        </w:rPr>
        <w:t>Larmor</w:t>
      </w:r>
      <w:proofErr w:type="spellEnd"/>
      <w:r w:rsidR="00EC6077">
        <w:rPr>
          <w:color w:val="auto"/>
        </w:rPr>
        <w:t xml:space="preserve"> precession of the neutron’s spin</w:t>
      </w:r>
      <w:r w:rsidR="0059605E">
        <w:rPr>
          <w:color w:val="auto"/>
        </w:rPr>
        <w:t xml:space="preserve"> </w:t>
      </w:r>
      <w:r w:rsidR="00F17C4C">
        <w:rPr>
          <w:color w:val="auto"/>
        </w:rPr>
        <w:t xml:space="preserve">as </w:t>
      </w:r>
      <w:r w:rsidR="0059605E">
        <w:rPr>
          <w:color w:val="auto"/>
        </w:rPr>
        <w:t>an ‘internal’ clock</w:t>
      </w:r>
      <w:r w:rsidR="00EE31A7">
        <w:rPr>
          <w:color w:val="auto"/>
        </w:rPr>
        <w:t xml:space="preserve"> [4]</w:t>
      </w:r>
      <w:r w:rsidR="00EC6077">
        <w:rPr>
          <w:color w:val="auto"/>
        </w:rPr>
        <w:t xml:space="preserve">. Since the </w:t>
      </w:r>
      <w:proofErr w:type="spellStart"/>
      <w:r w:rsidR="00EC6077">
        <w:rPr>
          <w:color w:val="auto"/>
        </w:rPr>
        <w:t>Larmor</w:t>
      </w:r>
      <w:proofErr w:type="spellEnd"/>
      <w:r w:rsidR="00EC6077">
        <w:rPr>
          <w:color w:val="auto"/>
        </w:rPr>
        <w:t xml:space="preserve"> precession information on the incoming velocity of each neutron is stored on the neutron itself, it can be compared with the outgoing velocity of one and the same neutron.</w:t>
      </w:r>
      <w:r w:rsidR="008D38A1">
        <w:rPr>
          <w:color w:val="auto"/>
        </w:rPr>
        <w:t xml:space="preserve"> </w:t>
      </w:r>
      <w:r w:rsidR="00781B59">
        <w:rPr>
          <w:color w:val="auto"/>
        </w:rPr>
        <w:t>The basic idea is the following: t</w:t>
      </w:r>
      <w:r w:rsidR="00275CE6">
        <w:rPr>
          <w:color w:val="auto"/>
        </w:rPr>
        <w:t>he prece</w:t>
      </w:r>
      <w:r w:rsidR="005267DA">
        <w:rPr>
          <w:color w:val="auto"/>
        </w:rPr>
        <w:t>ss</w:t>
      </w:r>
      <w:r w:rsidR="00275CE6">
        <w:rPr>
          <w:color w:val="auto"/>
        </w:rPr>
        <w:t>ion frequency is controlled by a magnetic field along the flight path</w:t>
      </w:r>
      <w:r w:rsidR="005267DA">
        <w:rPr>
          <w:color w:val="auto"/>
        </w:rPr>
        <w:t xml:space="preserve"> </w:t>
      </w:r>
      <w:r w:rsidR="00443795">
        <w:rPr>
          <w:color w:val="auto"/>
        </w:rPr>
        <w:t>from a so called π/2</w:t>
      </w:r>
      <w:r w:rsidR="005F434A">
        <w:rPr>
          <w:color w:val="auto"/>
        </w:rPr>
        <w:t>-flipper</w:t>
      </w:r>
      <w:r w:rsidR="00443795">
        <w:rPr>
          <w:color w:val="auto"/>
        </w:rPr>
        <w:t xml:space="preserve"> </w:t>
      </w:r>
      <w:r w:rsidR="005267DA">
        <w:rPr>
          <w:color w:val="auto"/>
        </w:rPr>
        <w:t xml:space="preserve">to the sample. A symmetric setup is placed in the flight path from the sample to </w:t>
      </w:r>
      <w:r w:rsidR="00443795">
        <w:rPr>
          <w:color w:val="auto"/>
        </w:rPr>
        <w:t>a second π/2</w:t>
      </w:r>
      <w:r w:rsidR="005F434A">
        <w:rPr>
          <w:color w:val="auto"/>
        </w:rPr>
        <w:t>-flipper</w:t>
      </w:r>
      <w:r w:rsidR="005267DA">
        <w:rPr>
          <w:color w:val="auto"/>
        </w:rPr>
        <w:t xml:space="preserve">. Close to the sample a </w:t>
      </w:r>
      <w:r w:rsidR="00443795">
        <w:rPr>
          <w:color w:val="auto"/>
        </w:rPr>
        <w:t>π</w:t>
      </w:r>
      <w:r w:rsidR="005F434A">
        <w:rPr>
          <w:color w:val="auto"/>
        </w:rPr>
        <w:t>-flipper</w:t>
      </w:r>
      <w:r w:rsidR="005267DA">
        <w:rPr>
          <w:color w:val="auto"/>
        </w:rPr>
        <w:t xml:space="preserve"> reverse the precession angle such that for </w:t>
      </w:r>
      <w:r w:rsidR="002B35F8">
        <w:rPr>
          <w:color w:val="auto"/>
        </w:rPr>
        <w:t xml:space="preserve">an elastically scattered neutron there is no net spin turn at the </w:t>
      </w:r>
      <w:r w:rsidR="00443795">
        <w:rPr>
          <w:color w:val="auto"/>
        </w:rPr>
        <w:t>second π/2</w:t>
      </w:r>
      <w:r w:rsidR="005F434A">
        <w:rPr>
          <w:color w:val="auto"/>
        </w:rPr>
        <w:t>-flipper</w:t>
      </w:r>
      <w:r w:rsidR="00443795">
        <w:rPr>
          <w:color w:val="auto"/>
        </w:rPr>
        <w:t>, irrespective of the starting velocity of the neutron</w:t>
      </w:r>
      <w:r w:rsidR="00275CE6">
        <w:rPr>
          <w:color w:val="auto"/>
        </w:rPr>
        <w:t>.</w:t>
      </w:r>
      <w:r w:rsidR="00443795">
        <w:rPr>
          <w:color w:val="auto"/>
        </w:rPr>
        <w:t xml:space="preserve"> Only if the symmetry is distorted due to a velocity change at the sample the precession angles in the primary and secondary paths of the spectrometer differ, and a polarization change after the second π/2</w:t>
      </w:r>
      <w:r w:rsidR="005F434A">
        <w:rPr>
          <w:color w:val="auto"/>
        </w:rPr>
        <w:t>-flipper</w:t>
      </w:r>
      <w:r w:rsidR="00443795">
        <w:rPr>
          <w:color w:val="auto"/>
        </w:rPr>
        <w:t xml:space="preserve"> is observed.</w:t>
      </w:r>
      <w:r w:rsidR="00D433C5">
        <w:rPr>
          <w:color w:val="auto"/>
        </w:rPr>
        <w:t xml:space="preserve"> Using this set-up is possible to make extremely accurate measurements of the energy change during the scattering process, and therefore design spectrometer with high resolution.</w:t>
      </w:r>
    </w:p>
    <w:p w14:paraId="2A6ABD14" w14:textId="77777777" w:rsidR="00516203" w:rsidRDefault="00516203" w:rsidP="00D433C5">
      <w:pPr>
        <w:autoSpaceDE w:val="0"/>
        <w:autoSpaceDN w:val="0"/>
        <w:adjustRightInd w:val="0"/>
        <w:spacing w:line="300" w:lineRule="auto"/>
        <w:ind w:firstLine="720"/>
        <w:jc w:val="both"/>
        <w:rPr>
          <w:color w:val="auto"/>
        </w:rPr>
      </w:pPr>
      <w:r>
        <w:rPr>
          <w:color w:val="auto"/>
        </w:rPr>
        <w:t xml:space="preserve">From an inspection of figure 2, it is easy to realize that the NSE spectrometer is the instrument best suited for the investigation of thermal fluctuations in </w:t>
      </w:r>
      <w:proofErr w:type="spellStart"/>
      <w:r>
        <w:rPr>
          <w:color w:val="auto"/>
        </w:rPr>
        <w:t>microemulsion</w:t>
      </w:r>
      <w:proofErr w:type="spellEnd"/>
      <w:r>
        <w:rPr>
          <w:color w:val="auto"/>
        </w:rPr>
        <w:t xml:space="preserve"> droplet. In fact, it allows the investigation of space scale up to the tenths of nanometer and relaxation times from the fraction of nanosecond to one hundred nanosecond</w:t>
      </w:r>
      <w:r w:rsidR="00EE31A7">
        <w:rPr>
          <w:color w:val="auto"/>
        </w:rPr>
        <w:t>s</w:t>
      </w:r>
      <w:r>
        <w:rPr>
          <w:color w:val="auto"/>
        </w:rPr>
        <w:t>.</w:t>
      </w:r>
    </w:p>
    <w:p w14:paraId="5BE467E1" w14:textId="77777777" w:rsidR="00D433C5" w:rsidRDefault="00D433C5" w:rsidP="00D433C5">
      <w:pPr>
        <w:autoSpaceDE w:val="0"/>
        <w:autoSpaceDN w:val="0"/>
        <w:adjustRightInd w:val="0"/>
        <w:spacing w:line="300" w:lineRule="auto"/>
        <w:ind w:firstLine="720"/>
        <w:jc w:val="both"/>
        <w:rPr>
          <w:color w:val="auto"/>
        </w:rPr>
      </w:pPr>
    </w:p>
    <w:p w14:paraId="647204BE" w14:textId="77777777" w:rsidR="00D433C5" w:rsidRDefault="00D433C5" w:rsidP="00D433C5">
      <w:pPr>
        <w:autoSpaceDE w:val="0"/>
        <w:autoSpaceDN w:val="0"/>
        <w:adjustRightInd w:val="0"/>
        <w:spacing w:line="300" w:lineRule="auto"/>
        <w:jc w:val="both"/>
        <w:rPr>
          <w:b/>
          <w:color w:val="auto"/>
        </w:rPr>
      </w:pPr>
      <w:r>
        <w:rPr>
          <w:b/>
          <w:color w:val="auto"/>
        </w:rPr>
        <w:t>2. The sample</w:t>
      </w:r>
    </w:p>
    <w:p w14:paraId="052CDD58" w14:textId="77777777" w:rsidR="00D433C5" w:rsidRDefault="00D433C5" w:rsidP="00D433C5">
      <w:pPr>
        <w:autoSpaceDE w:val="0"/>
        <w:autoSpaceDN w:val="0"/>
        <w:adjustRightInd w:val="0"/>
        <w:spacing w:line="300" w:lineRule="auto"/>
        <w:jc w:val="both"/>
        <w:rPr>
          <w:b/>
          <w:color w:val="auto"/>
        </w:rPr>
      </w:pPr>
    </w:p>
    <w:p w14:paraId="25343729" w14:textId="77777777" w:rsidR="00D433C5" w:rsidRDefault="00D433C5" w:rsidP="00D433C5">
      <w:pPr>
        <w:autoSpaceDE w:val="0"/>
        <w:autoSpaceDN w:val="0"/>
        <w:adjustRightInd w:val="0"/>
        <w:spacing w:line="300" w:lineRule="auto"/>
        <w:ind w:firstLine="720"/>
        <w:jc w:val="both"/>
      </w:pPr>
      <w:r>
        <w:t xml:space="preserve">The sample used for these experiments is the surfactant sodium </w:t>
      </w:r>
      <w:proofErr w:type="spellStart"/>
      <w:proofErr w:type="gramStart"/>
      <w:r>
        <w:t>bis</w:t>
      </w:r>
      <w:proofErr w:type="spellEnd"/>
      <w:r>
        <w:t>(</w:t>
      </w:r>
      <w:proofErr w:type="gramEnd"/>
      <w:r>
        <w:t>2-ethylhexyl)-</w:t>
      </w:r>
      <w:proofErr w:type="spellStart"/>
      <w:r>
        <w:t>sulfosuccinate</w:t>
      </w:r>
      <w:proofErr w:type="spellEnd"/>
      <w:r>
        <w:t xml:space="preserve"> (AOT) dissolved in </w:t>
      </w:r>
      <w:proofErr w:type="spellStart"/>
      <w:r>
        <w:t>deuterated</w:t>
      </w:r>
      <w:proofErr w:type="spellEnd"/>
      <w:r>
        <w:t xml:space="preserve"> </w:t>
      </w:r>
      <w:r>
        <w:rPr>
          <w:i/>
        </w:rPr>
        <w:t>n</w:t>
      </w:r>
      <w:r>
        <w:t>-hexane (</w:t>
      </w:r>
      <w:r>
        <w:rPr>
          <w:i/>
        </w:rPr>
        <w:t>d</w:t>
      </w:r>
      <w:r>
        <w:t>-hexane, C</w:t>
      </w:r>
      <w:r>
        <w:rPr>
          <w:vertAlign w:val="subscript"/>
        </w:rPr>
        <w:t>6</w:t>
      </w:r>
      <w:r>
        <w:t>D</w:t>
      </w:r>
      <w:r>
        <w:rPr>
          <w:vertAlign w:val="subscript"/>
        </w:rPr>
        <w:t>14</w:t>
      </w:r>
      <w:r>
        <w:t>). In hexane, AOT aggregates into nearly spherical micelles of approximate radius of 2 nm. When water is added to the solution it will be encapsulate</w:t>
      </w:r>
      <w:r w:rsidR="00F17C4C">
        <w:t>d</w:t>
      </w:r>
      <w:r>
        <w:t xml:space="preserve"> inside the micelles forming a </w:t>
      </w:r>
      <w:proofErr w:type="spellStart"/>
      <w:r>
        <w:t>microemulsion</w:t>
      </w:r>
      <w:proofErr w:type="spellEnd"/>
      <w:r>
        <w:t>. Mixing</w:t>
      </w:r>
      <w:r w:rsidRPr="008228C1">
        <w:t xml:space="preserve"> 5.1 % by volume of AOT, 2.5 % by volume of D</w:t>
      </w:r>
      <w:r w:rsidRPr="008228C1">
        <w:rPr>
          <w:vertAlign w:val="subscript"/>
        </w:rPr>
        <w:t>2</w:t>
      </w:r>
      <w:r w:rsidRPr="008228C1">
        <w:t>O and 92.4 % by volume of C</w:t>
      </w:r>
      <w:r w:rsidRPr="008228C1">
        <w:rPr>
          <w:vertAlign w:val="subscript"/>
        </w:rPr>
        <w:t>6</w:t>
      </w:r>
      <w:r w:rsidRPr="008228C1">
        <w:t>D</w:t>
      </w:r>
      <w:r w:rsidRPr="008228C1">
        <w:rPr>
          <w:vertAlign w:val="subscript"/>
        </w:rPr>
        <w:t>14</w:t>
      </w:r>
      <w:r w:rsidRPr="008228C1">
        <w:t xml:space="preserve"> </w:t>
      </w:r>
      <w:r>
        <w:t>we will obtain</w:t>
      </w:r>
      <w:r w:rsidRPr="008228C1">
        <w:t xml:space="preserve"> that the volume fraction of the droplets is </w:t>
      </w:r>
      <w:r w:rsidRPr="008228C1">
        <w:rPr>
          <w:i/>
        </w:rPr>
        <w:sym w:font="Symbol" w:char="F066"/>
      </w:r>
      <w:r w:rsidR="006D6DDD" w:rsidRPr="006D6DDD">
        <w:rPr>
          <w:i/>
          <w:vertAlign w:val="subscript"/>
        </w:rPr>
        <w:t>V</w:t>
      </w:r>
      <w:r w:rsidRPr="008228C1">
        <w:t xml:space="preserve"> = 0.076.</w:t>
      </w:r>
      <w:r>
        <w:t xml:space="preserve"> The </w:t>
      </w:r>
      <w:proofErr w:type="spellStart"/>
      <w:r>
        <w:t>microemulsion</w:t>
      </w:r>
      <w:proofErr w:type="spellEnd"/>
      <w:r>
        <w:t xml:space="preserve"> particles can be well described by a core-shell structure where the core is comprised of D</w:t>
      </w:r>
      <w:r>
        <w:rPr>
          <w:vertAlign w:val="subscript"/>
        </w:rPr>
        <w:t>2</w:t>
      </w:r>
      <w:r>
        <w:t>O and the shell is formed by the AOT film. Since D</w:t>
      </w:r>
      <w:r>
        <w:rPr>
          <w:vertAlign w:val="subscript"/>
        </w:rPr>
        <w:t>2</w:t>
      </w:r>
      <w:r>
        <w:t xml:space="preserve">O has a scattering length density very similar to that of </w:t>
      </w:r>
      <w:r>
        <w:rPr>
          <w:i/>
        </w:rPr>
        <w:t>d</w:t>
      </w:r>
      <w:r>
        <w:t xml:space="preserve">-hexane, we obtain a film contrast of the </w:t>
      </w:r>
      <w:proofErr w:type="spellStart"/>
      <w:r>
        <w:t>microemulsion</w:t>
      </w:r>
      <w:proofErr w:type="spellEnd"/>
      <w:r>
        <w:t>: mainly the scattering of the surfactant shell will contribute to the recorded spectra.</w:t>
      </w:r>
    </w:p>
    <w:p w14:paraId="5F34F097" w14:textId="77777777" w:rsidR="0086334B" w:rsidRDefault="0086334B" w:rsidP="0086334B">
      <w:pPr>
        <w:autoSpaceDE w:val="0"/>
        <w:autoSpaceDN w:val="0"/>
        <w:adjustRightInd w:val="0"/>
        <w:spacing w:line="300" w:lineRule="auto"/>
        <w:jc w:val="both"/>
        <w:rPr>
          <w:b/>
          <w:color w:val="auto"/>
        </w:rPr>
      </w:pPr>
    </w:p>
    <w:tbl>
      <w:tblPr>
        <w:tblW w:w="8730" w:type="dxa"/>
        <w:tblInd w:w="288" w:type="dxa"/>
        <w:tblBorders>
          <w:bottom w:val="double" w:sz="4" w:space="0" w:color="auto"/>
        </w:tblBorders>
        <w:tblLook w:val="0000" w:firstRow="0" w:lastRow="0" w:firstColumn="0" w:lastColumn="0" w:noHBand="0" w:noVBand="0"/>
      </w:tblPr>
      <w:tblGrid>
        <w:gridCol w:w="2070"/>
        <w:gridCol w:w="1890"/>
        <w:gridCol w:w="2394"/>
        <w:gridCol w:w="2376"/>
      </w:tblGrid>
      <w:tr w:rsidR="0086334B" w14:paraId="61D95577" w14:textId="77777777">
        <w:tc>
          <w:tcPr>
            <w:tcW w:w="2070" w:type="dxa"/>
            <w:tcBorders>
              <w:top w:val="double" w:sz="4" w:space="0" w:color="auto"/>
              <w:bottom w:val="double" w:sz="4" w:space="0" w:color="auto"/>
            </w:tcBorders>
          </w:tcPr>
          <w:p w14:paraId="0CFEC2C0" w14:textId="77777777" w:rsidR="0086334B" w:rsidRDefault="0086334B" w:rsidP="002851EC">
            <w:pPr>
              <w:pStyle w:val="Heading5"/>
              <w:spacing w:line="300" w:lineRule="auto"/>
              <w:jc w:val="both"/>
              <w:rPr>
                <w:color w:val="auto"/>
              </w:rPr>
            </w:pPr>
            <w:r>
              <w:t>Property @ 25</w:t>
            </w:r>
            <w:r>
              <w:sym w:font="Symbol" w:char="F0B0"/>
            </w:r>
            <w:r>
              <w:t>C</w:t>
            </w:r>
          </w:p>
        </w:tc>
        <w:tc>
          <w:tcPr>
            <w:tcW w:w="1890" w:type="dxa"/>
            <w:tcBorders>
              <w:top w:val="double" w:sz="4" w:space="0" w:color="auto"/>
              <w:bottom w:val="double" w:sz="4" w:space="0" w:color="auto"/>
            </w:tcBorders>
          </w:tcPr>
          <w:p w14:paraId="2481F6D3" w14:textId="77777777" w:rsidR="0086334B" w:rsidRDefault="0086334B" w:rsidP="002851EC">
            <w:pPr>
              <w:autoSpaceDE w:val="0"/>
              <w:autoSpaceDN w:val="0"/>
              <w:adjustRightInd w:val="0"/>
              <w:spacing w:line="300" w:lineRule="auto"/>
              <w:jc w:val="both"/>
              <w:rPr>
                <w:b/>
                <w:color w:val="auto"/>
              </w:rPr>
            </w:pPr>
            <w:r>
              <w:rPr>
                <w:b/>
                <w:color w:val="auto"/>
              </w:rPr>
              <w:t>AOT</w:t>
            </w:r>
          </w:p>
        </w:tc>
        <w:tc>
          <w:tcPr>
            <w:tcW w:w="2394" w:type="dxa"/>
            <w:tcBorders>
              <w:top w:val="double" w:sz="4" w:space="0" w:color="auto"/>
              <w:bottom w:val="double" w:sz="4" w:space="0" w:color="auto"/>
            </w:tcBorders>
          </w:tcPr>
          <w:p w14:paraId="28E6C389" w14:textId="77777777" w:rsidR="0086334B" w:rsidRDefault="0086334B" w:rsidP="002851EC">
            <w:pPr>
              <w:autoSpaceDE w:val="0"/>
              <w:autoSpaceDN w:val="0"/>
              <w:adjustRightInd w:val="0"/>
              <w:spacing w:line="300" w:lineRule="auto"/>
              <w:jc w:val="both"/>
              <w:rPr>
                <w:b/>
                <w:color w:val="auto"/>
              </w:rPr>
            </w:pPr>
            <w:proofErr w:type="spellStart"/>
            <w:r>
              <w:rPr>
                <w:b/>
                <w:color w:val="auto"/>
              </w:rPr>
              <w:t>Deuterated</w:t>
            </w:r>
            <w:proofErr w:type="spellEnd"/>
            <w:r>
              <w:rPr>
                <w:b/>
                <w:color w:val="auto"/>
              </w:rPr>
              <w:t xml:space="preserve"> </w:t>
            </w:r>
            <w:r>
              <w:rPr>
                <w:b/>
                <w:i/>
                <w:color w:val="auto"/>
              </w:rPr>
              <w:t>n</w:t>
            </w:r>
            <w:r>
              <w:rPr>
                <w:b/>
                <w:color w:val="auto"/>
              </w:rPr>
              <w:t>-hexane</w:t>
            </w:r>
          </w:p>
        </w:tc>
        <w:tc>
          <w:tcPr>
            <w:tcW w:w="2376" w:type="dxa"/>
            <w:tcBorders>
              <w:top w:val="double" w:sz="4" w:space="0" w:color="auto"/>
              <w:bottom w:val="double" w:sz="4" w:space="0" w:color="auto"/>
            </w:tcBorders>
          </w:tcPr>
          <w:p w14:paraId="37E8322A" w14:textId="77777777" w:rsidR="0086334B" w:rsidRDefault="0086334B" w:rsidP="002851EC">
            <w:pPr>
              <w:autoSpaceDE w:val="0"/>
              <w:autoSpaceDN w:val="0"/>
              <w:adjustRightInd w:val="0"/>
              <w:spacing w:line="300" w:lineRule="auto"/>
              <w:jc w:val="both"/>
              <w:rPr>
                <w:b/>
                <w:color w:val="auto"/>
              </w:rPr>
            </w:pPr>
            <w:proofErr w:type="spellStart"/>
            <w:r>
              <w:rPr>
                <w:b/>
                <w:color w:val="auto"/>
              </w:rPr>
              <w:t>Deuterated</w:t>
            </w:r>
            <w:proofErr w:type="spellEnd"/>
            <w:r>
              <w:rPr>
                <w:b/>
                <w:color w:val="auto"/>
              </w:rPr>
              <w:t xml:space="preserve"> water</w:t>
            </w:r>
          </w:p>
        </w:tc>
      </w:tr>
      <w:tr w:rsidR="0086334B" w14:paraId="2F92C233" w14:textId="77777777">
        <w:tc>
          <w:tcPr>
            <w:tcW w:w="2070" w:type="dxa"/>
            <w:tcBorders>
              <w:top w:val="double" w:sz="4" w:space="0" w:color="auto"/>
            </w:tcBorders>
          </w:tcPr>
          <w:p w14:paraId="69B098C2" w14:textId="77777777" w:rsidR="0086334B" w:rsidRDefault="0086334B" w:rsidP="002851EC">
            <w:pPr>
              <w:autoSpaceDE w:val="0"/>
              <w:autoSpaceDN w:val="0"/>
              <w:adjustRightInd w:val="0"/>
              <w:spacing w:line="300" w:lineRule="auto"/>
              <w:jc w:val="both"/>
              <w:rPr>
                <w:color w:val="auto"/>
              </w:rPr>
            </w:pPr>
            <w:r>
              <w:rPr>
                <w:color w:val="auto"/>
              </w:rPr>
              <w:t>Formula</w:t>
            </w:r>
          </w:p>
        </w:tc>
        <w:tc>
          <w:tcPr>
            <w:tcW w:w="1890" w:type="dxa"/>
            <w:tcBorders>
              <w:top w:val="double" w:sz="4" w:space="0" w:color="auto"/>
            </w:tcBorders>
          </w:tcPr>
          <w:p w14:paraId="36E14536" w14:textId="77777777" w:rsidR="0086334B" w:rsidRDefault="0086334B" w:rsidP="002851EC">
            <w:pPr>
              <w:autoSpaceDE w:val="0"/>
              <w:autoSpaceDN w:val="0"/>
              <w:adjustRightInd w:val="0"/>
              <w:spacing w:line="300" w:lineRule="auto"/>
              <w:jc w:val="both"/>
              <w:rPr>
                <w:color w:val="auto"/>
              </w:rPr>
            </w:pPr>
            <w:r>
              <w:rPr>
                <w:color w:val="auto"/>
              </w:rPr>
              <w:t>C</w:t>
            </w:r>
            <w:r>
              <w:rPr>
                <w:color w:val="auto"/>
                <w:vertAlign w:val="subscript"/>
              </w:rPr>
              <w:t>20</w:t>
            </w:r>
            <w:r>
              <w:rPr>
                <w:color w:val="auto"/>
              </w:rPr>
              <w:t>H</w:t>
            </w:r>
            <w:r>
              <w:rPr>
                <w:color w:val="auto"/>
                <w:vertAlign w:val="subscript"/>
              </w:rPr>
              <w:t>37</w:t>
            </w:r>
            <w:r>
              <w:rPr>
                <w:color w:val="auto"/>
              </w:rPr>
              <w:t>O</w:t>
            </w:r>
            <w:r>
              <w:rPr>
                <w:color w:val="auto"/>
                <w:vertAlign w:val="subscript"/>
              </w:rPr>
              <w:t>7</w:t>
            </w:r>
            <w:r>
              <w:rPr>
                <w:color w:val="auto"/>
              </w:rPr>
              <w:t>SNa</w:t>
            </w:r>
          </w:p>
        </w:tc>
        <w:tc>
          <w:tcPr>
            <w:tcW w:w="2394" w:type="dxa"/>
            <w:tcBorders>
              <w:top w:val="double" w:sz="4" w:space="0" w:color="auto"/>
            </w:tcBorders>
          </w:tcPr>
          <w:p w14:paraId="7B28F052" w14:textId="77777777" w:rsidR="0086334B" w:rsidRDefault="0086334B" w:rsidP="002851EC">
            <w:pPr>
              <w:autoSpaceDE w:val="0"/>
              <w:autoSpaceDN w:val="0"/>
              <w:adjustRightInd w:val="0"/>
              <w:spacing w:line="300" w:lineRule="auto"/>
              <w:jc w:val="both"/>
              <w:rPr>
                <w:color w:val="auto"/>
              </w:rPr>
            </w:pPr>
            <w:r>
              <w:rPr>
                <w:color w:val="auto"/>
              </w:rPr>
              <w:t>C</w:t>
            </w:r>
            <w:r>
              <w:rPr>
                <w:color w:val="auto"/>
                <w:vertAlign w:val="subscript"/>
              </w:rPr>
              <w:t>6</w:t>
            </w:r>
            <w:r>
              <w:rPr>
                <w:color w:val="auto"/>
              </w:rPr>
              <w:t>D</w:t>
            </w:r>
            <w:r>
              <w:rPr>
                <w:color w:val="auto"/>
                <w:vertAlign w:val="subscript"/>
              </w:rPr>
              <w:t>14</w:t>
            </w:r>
          </w:p>
        </w:tc>
        <w:tc>
          <w:tcPr>
            <w:tcW w:w="2376" w:type="dxa"/>
            <w:tcBorders>
              <w:top w:val="double" w:sz="4" w:space="0" w:color="auto"/>
            </w:tcBorders>
          </w:tcPr>
          <w:p w14:paraId="6C987378" w14:textId="77777777" w:rsidR="0086334B" w:rsidRDefault="0086334B" w:rsidP="002851EC">
            <w:pPr>
              <w:autoSpaceDE w:val="0"/>
              <w:autoSpaceDN w:val="0"/>
              <w:adjustRightInd w:val="0"/>
              <w:spacing w:line="300" w:lineRule="auto"/>
              <w:jc w:val="both"/>
              <w:rPr>
                <w:color w:val="auto"/>
              </w:rPr>
            </w:pPr>
            <w:r>
              <w:rPr>
                <w:color w:val="auto"/>
              </w:rPr>
              <w:t>D</w:t>
            </w:r>
            <w:r>
              <w:rPr>
                <w:color w:val="auto"/>
                <w:vertAlign w:val="subscript"/>
              </w:rPr>
              <w:t>2</w:t>
            </w:r>
            <w:r>
              <w:rPr>
                <w:color w:val="auto"/>
              </w:rPr>
              <w:t>O</w:t>
            </w:r>
          </w:p>
        </w:tc>
      </w:tr>
      <w:tr w:rsidR="0086334B" w14:paraId="255EDBFC" w14:textId="77777777">
        <w:tc>
          <w:tcPr>
            <w:tcW w:w="2070" w:type="dxa"/>
          </w:tcPr>
          <w:p w14:paraId="2C30DEE4" w14:textId="77777777" w:rsidR="0086334B" w:rsidRDefault="0086334B" w:rsidP="002851EC">
            <w:pPr>
              <w:autoSpaceDE w:val="0"/>
              <w:autoSpaceDN w:val="0"/>
              <w:adjustRightInd w:val="0"/>
              <w:spacing w:line="300" w:lineRule="auto"/>
              <w:jc w:val="both"/>
              <w:rPr>
                <w:color w:val="auto"/>
              </w:rPr>
            </w:pPr>
            <w:r>
              <w:rPr>
                <w:color w:val="auto"/>
              </w:rPr>
              <w:t>MW/ g mol</w:t>
            </w:r>
            <w:r>
              <w:rPr>
                <w:color w:val="auto"/>
                <w:vertAlign w:val="superscript"/>
              </w:rPr>
              <w:t>-1</w:t>
            </w:r>
          </w:p>
        </w:tc>
        <w:tc>
          <w:tcPr>
            <w:tcW w:w="1890" w:type="dxa"/>
          </w:tcPr>
          <w:p w14:paraId="69E3ABCA" w14:textId="77777777" w:rsidR="0086334B" w:rsidRDefault="0086334B" w:rsidP="002851EC">
            <w:pPr>
              <w:autoSpaceDE w:val="0"/>
              <w:autoSpaceDN w:val="0"/>
              <w:adjustRightInd w:val="0"/>
              <w:spacing w:line="300" w:lineRule="auto"/>
              <w:jc w:val="both"/>
              <w:rPr>
                <w:color w:val="auto"/>
              </w:rPr>
            </w:pPr>
            <w:r>
              <w:rPr>
                <w:color w:val="auto"/>
              </w:rPr>
              <w:t>444.6</w:t>
            </w:r>
          </w:p>
        </w:tc>
        <w:tc>
          <w:tcPr>
            <w:tcW w:w="2394" w:type="dxa"/>
          </w:tcPr>
          <w:p w14:paraId="5E4251DA" w14:textId="77777777" w:rsidR="0086334B" w:rsidRDefault="0086334B" w:rsidP="002851EC">
            <w:pPr>
              <w:autoSpaceDE w:val="0"/>
              <w:autoSpaceDN w:val="0"/>
              <w:adjustRightInd w:val="0"/>
              <w:spacing w:line="300" w:lineRule="auto"/>
              <w:jc w:val="both"/>
              <w:rPr>
                <w:color w:val="auto"/>
              </w:rPr>
            </w:pPr>
            <w:r>
              <w:rPr>
                <w:color w:val="auto"/>
              </w:rPr>
              <w:t>100.26</w:t>
            </w:r>
          </w:p>
        </w:tc>
        <w:tc>
          <w:tcPr>
            <w:tcW w:w="2376" w:type="dxa"/>
          </w:tcPr>
          <w:p w14:paraId="314B007F" w14:textId="77777777" w:rsidR="0086334B" w:rsidRDefault="0086334B" w:rsidP="002851EC">
            <w:pPr>
              <w:autoSpaceDE w:val="0"/>
              <w:autoSpaceDN w:val="0"/>
              <w:adjustRightInd w:val="0"/>
              <w:spacing w:line="300" w:lineRule="auto"/>
              <w:jc w:val="both"/>
              <w:rPr>
                <w:color w:val="auto"/>
              </w:rPr>
            </w:pPr>
            <w:r>
              <w:rPr>
                <w:color w:val="auto"/>
              </w:rPr>
              <w:t>20.0</w:t>
            </w:r>
          </w:p>
        </w:tc>
      </w:tr>
      <w:tr w:rsidR="0086334B" w14:paraId="161DD8F0" w14:textId="77777777">
        <w:tc>
          <w:tcPr>
            <w:tcW w:w="2070" w:type="dxa"/>
          </w:tcPr>
          <w:p w14:paraId="432A0FD7" w14:textId="77777777" w:rsidR="0086334B" w:rsidRDefault="0086334B" w:rsidP="002851EC">
            <w:pPr>
              <w:autoSpaceDE w:val="0"/>
              <w:autoSpaceDN w:val="0"/>
              <w:adjustRightInd w:val="0"/>
              <w:spacing w:line="300" w:lineRule="auto"/>
              <w:jc w:val="both"/>
              <w:rPr>
                <w:color w:val="auto"/>
              </w:rPr>
            </w:pPr>
            <w:r>
              <w:rPr>
                <w:color w:val="auto"/>
              </w:rPr>
              <w:t>Density/ g ml</w:t>
            </w:r>
            <w:r>
              <w:rPr>
                <w:color w:val="auto"/>
                <w:vertAlign w:val="superscript"/>
              </w:rPr>
              <w:t>-1</w:t>
            </w:r>
          </w:p>
        </w:tc>
        <w:tc>
          <w:tcPr>
            <w:tcW w:w="1890" w:type="dxa"/>
          </w:tcPr>
          <w:p w14:paraId="3FAE74E9" w14:textId="77777777" w:rsidR="0086334B" w:rsidRDefault="0086334B" w:rsidP="002851EC">
            <w:pPr>
              <w:autoSpaceDE w:val="0"/>
              <w:autoSpaceDN w:val="0"/>
              <w:adjustRightInd w:val="0"/>
              <w:spacing w:line="300" w:lineRule="auto"/>
              <w:jc w:val="both"/>
              <w:rPr>
                <w:color w:val="auto"/>
              </w:rPr>
            </w:pPr>
            <w:r>
              <w:rPr>
                <w:color w:val="auto"/>
              </w:rPr>
              <w:t>1.13</w:t>
            </w:r>
          </w:p>
        </w:tc>
        <w:tc>
          <w:tcPr>
            <w:tcW w:w="2394" w:type="dxa"/>
          </w:tcPr>
          <w:p w14:paraId="22C7E544" w14:textId="77777777" w:rsidR="0086334B" w:rsidRDefault="0086334B" w:rsidP="002851EC">
            <w:pPr>
              <w:autoSpaceDE w:val="0"/>
              <w:autoSpaceDN w:val="0"/>
              <w:adjustRightInd w:val="0"/>
              <w:spacing w:line="300" w:lineRule="auto"/>
              <w:jc w:val="both"/>
              <w:rPr>
                <w:color w:val="auto"/>
              </w:rPr>
            </w:pPr>
            <w:r>
              <w:rPr>
                <w:color w:val="auto"/>
              </w:rPr>
              <w:t>0.767</w:t>
            </w:r>
          </w:p>
        </w:tc>
        <w:tc>
          <w:tcPr>
            <w:tcW w:w="2376" w:type="dxa"/>
          </w:tcPr>
          <w:p w14:paraId="69B31447" w14:textId="77777777" w:rsidR="0086334B" w:rsidRDefault="0086334B" w:rsidP="002851EC">
            <w:pPr>
              <w:autoSpaceDE w:val="0"/>
              <w:autoSpaceDN w:val="0"/>
              <w:adjustRightInd w:val="0"/>
              <w:spacing w:line="300" w:lineRule="auto"/>
              <w:jc w:val="both"/>
              <w:rPr>
                <w:color w:val="auto"/>
              </w:rPr>
            </w:pPr>
            <w:r>
              <w:rPr>
                <w:color w:val="auto"/>
              </w:rPr>
              <w:t>1.1</w:t>
            </w:r>
          </w:p>
        </w:tc>
      </w:tr>
      <w:tr w:rsidR="0086334B" w14:paraId="637277E2" w14:textId="77777777">
        <w:tc>
          <w:tcPr>
            <w:tcW w:w="2070" w:type="dxa"/>
          </w:tcPr>
          <w:p w14:paraId="12182D4E" w14:textId="77777777" w:rsidR="0086334B" w:rsidRDefault="0086334B" w:rsidP="002851EC">
            <w:pPr>
              <w:autoSpaceDE w:val="0"/>
              <w:autoSpaceDN w:val="0"/>
              <w:adjustRightInd w:val="0"/>
              <w:spacing w:line="300" w:lineRule="auto"/>
              <w:jc w:val="both"/>
              <w:rPr>
                <w:color w:val="auto"/>
              </w:rPr>
            </w:pPr>
            <w:r>
              <w:rPr>
                <w:color w:val="auto"/>
              </w:rPr>
              <w:t>SLD/ Å</w:t>
            </w:r>
            <w:r>
              <w:rPr>
                <w:color w:val="auto"/>
                <w:vertAlign w:val="superscript"/>
              </w:rPr>
              <w:t>-2</w:t>
            </w:r>
          </w:p>
        </w:tc>
        <w:tc>
          <w:tcPr>
            <w:tcW w:w="1890" w:type="dxa"/>
          </w:tcPr>
          <w:p w14:paraId="448ED311" w14:textId="77777777" w:rsidR="0086334B" w:rsidRDefault="0086334B" w:rsidP="002851EC">
            <w:pPr>
              <w:autoSpaceDE w:val="0"/>
              <w:autoSpaceDN w:val="0"/>
              <w:adjustRightInd w:val="0"/>
              <w:spacing w:line="300" w:lineRule="auto"/>
              <w:jc w:val="both"/>
              <w:rPr>
                <w:color w:val="auto"/>
              </w:rPr>
            </w:pPr>
            <w:r>
              <w:rPr>
                <w:color w:val="auto"/>
              </w:rPr>
              <w:t>~1</w:t>
            </w:r>
            <w:r>
              <w:rPr>
                <w:color w:val="auto"/>
              </w:rPr>
              <w:sym w:font="Symbol" w:char="F0B4"/>
            </w:r>
            <w:r>
              <w:rPr>
                <w:color w:val="auto"/>
              </w:rPr>
              <w:t>10</w:t>
            </w:r>
            <w:r>
              <w:rPr>
                <w:color w:val="auto"/>
                <w:vertAlign w:val="superscript"/>
              </w:rPr>
              <w:t>-7</w:t>
            </w:r>
          </w:p>
        </w:tc>
        <w:tc>
          <w:tcPr>
            <w:tcW w:w="2394" w:type="dxa"/>
          </w:tcPr>
          <w:p w14:paraId="364402D3" w14:textId="77777777" w:rsidR="0086334B" w:rsidRDefault="0086334B" w:rsidP="002851EC">
            <w:pPr>
              <w:autoSpaceDE w:val="0"/>
              <w:autoSpaceDN w:val="0"/>
              <w:adjustRightInd w:val="0"/>
              <w:spacing w:line="300" w:lineRule="auto"/>
              <w:jc w:val="both"/>
              <w:rPr>
                <w:color w:val="auto"/>
              </w:rPr>
            </w:pPr>
            <w:r>
              <w:rPr>
                <w:color w:val="auto"/>
              </w:rPr>
              <w:t>6.14</w:t>
            </w:r>
            <w:r>
              <w:rPr>
                <w:color w:val="auto"/>
              </w:rPr>
              <w:sym w:font="Symbol" w:char="F0B4"/>
            </w:r>
            <w:r>
              <w:rPr>
                <w:color w:val="auto"/>
              </w:rPr>
              <w:t>10</w:t>
            </w:r>
            <w:r>
              <w:rPr>
                <w:color w:val="auto"/>
                <w:vertAlign w:val="superscript"/>
              </w:rPr>
              <w:t>-6</w:t>
            </w:r>
          </w:p>
        </w:tc>
        <w:tc>
          <w:tcPr>
            <w:tcW w:w="2376" w:type="dxa"/>
          </w:tcPr>
          <w:p w14:paraId="6A2D35B6" w14:textId="77777777" w:rsidR="0086334B" w:rsidRDefault="0086334B" w:rsidP="002851EC">
            <w:pPr>
              <w:autoSpaceDE w:val="0"/>
              <w:autoSpaceDN w:val="0"/>
              <w:adjustRightInd w:val="0"/>
              <w:spacing w:line="300" w:lineRule="auto"/>
              <w:jc w:val="both"/>
              <w:rPr>
                <w:color w:val="auto"/>
              </w:rPr>
            </w:pPr>
            <w:r>
              <w:rPr>
                <w:color w:val="auto"/>
              </w:rPr>
              <w:t>6.35</w:t>
            </w:r>
            <w:r>
              <w:rPr>
                <w:color w:val="auto"/>
              </w:rPr>
              <w:sym w:font="Symbol" w:char="F0B4"/>
            </w:r>
            <w:r>
              <w:rPr>
                <w:color w:val="auto"/>
              </w:rPr>
              <w:t>10</w:t>
            </w:r>
            <w:r>
              <w:rPr>
                <w:color w:val="auto"/>
                <w:vertAlign w:val="superscript"/>
              </w:rPr>
              <w:t>-6</w:t>
            </w:r>
          </w:p>
        </w:tc>
      </w:tr>
      <w:tr w:rsidR="0086334B" w14:paraId="13359D45" w14:textId="77777777">
        <w:tc>
          <w:tcPr>
            <w:tcW w:w="2070" w:type="dxa"/>
          </w:tcPr>
          <w:p w14:paraId="396E011A" w14:textId="77777777" w:rsidR="0086334B" w:rsidRDefault="0086334B" w:rsidP="002851EC">
            <w:pPr>
              <w:autoSpaceDE w:val="0"/>
              <w:autoSpaceDN w:val="0"/>
              <w:adjustRightInd w:val="0"/>
              <w:spacing w:line="300" w:lineRule="auto"/>
              <w:jc w:val="both"/>
              <w:rPr>
                <w:color w:val="auto"/>
              </w:rPr>
            </w:pPr>
            <w:r>
              <w:rPr>
                <w:color w:val="auto"/>
              </w:rPr>
              <w:t xml:space="preserve">Viscosity/ </w:t>
            </w:r>
            <w:proofErr w:type="spellStart"/>
            <w:r>
              <w:rPr>
                <w:color w:val="auto"/>
              </w:rPr>
              <w:t>cP</w:t>
            </w:r>
            <w:proofErr w:type="spellEnd"/>
          </w:p>
        </w:tc>
        <w:tc>
          <w:tcPr>
            <w:tcW w:w="1890" w:type="dxa"/>
          </w:tcPr>
          <w:p w14:paraId="4C2D20C8" w14:textId="77777777" w:rsidR="0086334B" w:rsidRDefault="0086334B" w:rsidP="002851EC">
            <w:pPr>
              <w:autoSpaceDE w:val="0"/>
              <w:autoSpaceDN w:val="0"/>
              <w:adjustRightInd w:val="0"/>
              <w:spacing w:line="300" w:lineRule="auto"/>
              <w:jc w:val="both"/>
              <w:rPr>
                <w:color w:val="auto"/>
              </w:rPr>
            </w:pPr>
            <w:r>
              <w:rPr>
                <w:color w:val="auto"/>
              </w:rPr>
              <w:t>-</w:t>
            </w:r>
          </w:p>
        </w:tc>
        <w:tc>
          <w:tcPr>
            <w:tcW w:w="2394" w:type="dxa"/>
          </w:tcPr>
          <w:p w14:paraId="7A4F666E" w14:textId="77777777" w:rsidR="0086334B" w:rsidRDefault="0086334B" w:rsidP="002851EC">
            <w:pPr>
              <w:autoSpaceDE w:val="0"/>
              <w:autoSpaceDN w:val="0"/>
              <w:adjustRightInd w:val="0"/>
              <w:spacing w:line="300" w:lineRule="auto"/>
              <w:jc w:val="both"/>
              <w:rPr>
                <w:color w:val="auto"/>
              </w:rPr>
            </w:pPr>
            <w:r>
              <w:rPr>
                <w:color w:val="auto"/>
              </w:rPr>
              <w:t>~0.31</w:t>
            </w:r>
          </w:p>
        </w:tc>
        <w:tc>
          <w:tcPr>
            <w:tcW w:w="2376" w:type="dxa"/>
          </w:tcPr>
          <w:p w14:paraId="531978A1" w14:textId="77777777" w:rsidR="0086334B" w:rsidRDefault="0086334B" w:rsidP="002851EC">
            <w:pPr>
              <w:autoSpaceDE w:val="0"/>
              <w:autoSpaceDN w:val="0"/>
              <w:adjustRightInd w:val="0"/>
              <w:spacing w:line="300" w:lineRule="auto"/>
              <w:jc w:val="both"/>
              <w:rPr>
                <w:color w:val="auto"/>
              </w:rPr>
            </w:pPr>
            <w:r>
              <w:rPr>
                <w:color w:val="auto"/>
              </w:rPr>
              <w:t>1.096</w:t>
            </w:r>
          </w:p>
        </w:tc>
      </w:tr>
    </w:tbl>
    <w:p w14:paraId="0ADF1F4F" w14:textId="77777777" w:rsidR="0086334B" w:rsidRDefault="0086334B" w:rsidP="0086334B">
      <w:pPr>
        <w:autoSpaceDE w:val="0"/>
        <w:autoSpaceDN w:val="0"/>
        <w:adjustRightInd w:val="0"/>
        <w:spacing w:line="300" w:lineRule="auto"/>
        <w:jc w:val="both"/>
        <w:rPr>
          <w:color w:val="auto"/>
        </w:rPr>
      </w:pPr>
      <w:r>
        <w:rPr>
          <w:b/>
          <w:color w:val="auto"/>
        </w:rPr>
        <w:lastRenderedPageBreak/>
        <w:t xml:space="preserve">Table 1. </w:t>
      </w:r>
      <w:r>
        <w:rPr>
          <w:color w:val="auto"/>
        </w:rPr>
        <w:t>Some important parameters needed for the data analysis</w:t>
      </w:r>
    </w:p>
    <w:p w14:paraId="2CC0D8DE" w14:textId="77777777" w:rsidR="00041F1A" w:rsidRDefault="00041F1A" w:rsidP="00041F1A">
      <w:pPr>
        <w:autoSpaceDE w:val="0"/>
        <w:autoSpaceDN w:val="0"/>
        <w:adjustRightInd w:val="0"/>
        <w:spacing w:line="300" w:lineRule="auto"/>
        <w:jc w:val="both"/>
        <w:rPr>
          <w:color w:val="auto"/>
          <w:szCs w:val="24"/>
        </w:rPr>
      </w:pPr>
    </w:p>
    <w:p w14:paraId="7D4C74D7" w14:textId="77777777" w:rsidR="00041F1A" w:rsidRDefault="00041F1A" w:rsidP="00041F1A">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720"/>
        <w:rPr>
          <w:color w:val="auto"/>
          <w:szCs w:val="24"/>
        </w:rPr>
      </w:pPr>
      <w:r>
        <w:rPr>
          <w:color w:val="auto"/>
        </w:rPr>
        <w:t>Do you know how to calculate the scattering length density</w:t>
      </w:r>
      <w:r>
        <w:rPr>
          <w:color w:val="auto"/>
          <w:szCs w:val="24"/>
        </w:rPr>
        <w:t>?</w:t>
      </w:r>
    </w:p>
    <w:p w14:paraId="792B6525" w14:textId="77777777" w:rsidR="00041F1A" w:rsidRPr="00687976" w:rsidRDefault="00041F1A" w:rsidP="00041F1A">
      <w:pPr>
        <w:autoSpaceDE w:val="0"/>
        <w:autoSpaceDN w:val="0"/>
        <w:adjustRightInd w:val="0"/>
        <w:spacing w:line="300" w:lineRule="auto"/>
        <w:jc w:val="both"/>
        <w:rPr>
          <w:color w:val="auto"/>
          <w:szCs w:val="24"/>
        </w:rPr>
      </w:pPr>
    </w:p>
    <w:p w14:paraId="10D44530" w14:textId="77777777" w:rsidR="00D433C5" w:rsidRDefault="00516203" w:rsidP="00D433C5">
      <w:pPr>
        <w:autoSpaceDE w:val="0"/>
        <w:autoSpaceDN w:val="0"/>
        <w:adjustRightInd w:val="0"/>
        <w:spacing w:line="300" w:lineRule="auto"/>
        <w:ind w:firstLine="720"/>
        <w:jc w:val="both"/>
      </w:pPr>
      <w:r>
        <w:t xml:space="preserve">Table 1 reports the principal physical properties of the components of the investigated samples. We will use these parameters during the analysis of our data. </w:t>
      </w:r>
      <w:r w:rsidR="0086334B">
        <w:t xml:space="preserve">A small angle neutron scattering experiment (SANS) will have been performed before the start of the summer school, in order to obtain the structural information needed to determine the </w:t>
      </w:r>
      <w:r w:rsidR="0086334B">
        <w:rPr>
          <w:color w:val="auto"/>
        </w:rPr>
        <w:t>bending modulus of elasticity of the AOT film.</w:t>
      </w:r>
    </w:p>
    <w:p w14:paraId="3A6F08F2" w14:textId="77777777" w:rsidR="00D433C5" w:rsidRDefault="00D433C5" w:rsidP="00D433C5">
      <w:pPr>
        <w:autoSpaceDE w:val="0"/>
        <w:autoSpaceDN w:val="0"/>
        <w:adjustRightInd w:val="0"/>
        <w:spacing w:line="300" w:lineRule="auto"/>
        <w:jc w:val="both"/>
        <w:rPr>
          <w:color w:val="auto"/>
        </w:rPr>
      </w:pPr>
    </w:p>
    <w:p w14:paraId="50B702D5" w14:textId="77777777" w:rsidR="0086334B" w:rsidRDefault="0086334B" w:rsidP="0086334B">
      <w:pPr>
        <w:autoSpaceDE w:val="0"/>
        <w:autoSpaceDN w:val="0"/>
        <w:adjustRightInd w:val="0"/>
        <w:spacing w:line="300" w:lineRule="auto"/>
        <w:jc w:val="both"/>
        <w:rPr>
          <w:b/>
          <w:color w:val="auto"/>
        </w:rPr>
      </w:pPr>
      <w:r>
        <w:rPr>
          <w:b/>
          <w:color w:val="auto"/>
        </w:rPr>
        <w:t>3. The NSE technique and the spectrometer</w:t>
      </w:r>
    </w:p>
    <w:p w14:paraId="17F473D5" w14:textId="77777777" w:rsidR="0086334B" w:rsidRDefault="0086334B" w:rsidP="0086334B">
      <w:pPr>
        <w:autoSpaceDE w:val="0"/>
        <w:autoSpaceDN w:val="0"/>
        <w:adjustRightInd w:val="0"/>
        <w:spacing w:line="300" w:lineRule="auto"/>
        <w:jc w:val="both"/>
        <w:rPr>
          <w:b/>
          <w:color w:val="auto"/>
        </w:rPr>
      </w:pPr>
    </w:p>
    <w:p w14:paraId="180C6CAD" w14:textId="77777777" w:rsidR="0086334B" w:rsidRDefault="0086334B" w:rsidP="0086334B">
      <w:pPr>
        <w:autoSpaceDE w:val="0"/>
        <w:autoSpaceDN w:val="0"/>
        <w:adjustRightInd w:val="0"/>
        <w:spacing w:line="300" w:lineRule="auto"/>
        <w:ind w:firstLine="720"/>
        <w:jc w:val="both"/>
        <w:rPr>
          <w:color w:val="auto"/>
        </w:rPr>
      </w:pPr>
      <w:r>
        <w:rPr>
          <w:color w:val="auto"/>
        </w:rPr>
        <w:t>Figure 3 shows in detail the manipulation of the neutron spins through the NSE spectrometer. After the neutron beam (</w:t>
      </w:r>
      <w:r>
        <w:rPr>
          <w:color w:val="auto"/>
        </w:rPr>
        <w:sym w:font="Symbol" w:char="F044"/>
      </w:r>
      <w:r>
        <w:rPr>
          <w:color w:val="auto"/>
        </w:rPr>
        <w:t xml:space="preserve">λ/λ=10-20%, depending on the tilt angle of the velocity selector) is polarized in the longitudinal direction by a </w:t>
      </w:r>
      <w:proofErr w:type="spellStart"/>
      <w:r>
        <w:rPr>
          <w:color w:val="auto"/>
        </w:rPr>
        <w:t>Mezei</w:t>
      </w:r>
      <w:proofErr w:type="spellEnd"/>
      <w:r>
        <w:rPr>
          <w:color w:val="auto"/>
        </w:rPr>
        <w:t xml:space="preserve"> cavity, the neutron spins are rotated by 90° by the first π/2</w:t>
      </w:r>
      <w:r w:rsidR="005F434A">
        <w:rPr>
          <w:color w:val="auto"/>
        </w:rPr>
        <w:t>-flipper</w:t>
      </w:r>
      <w:r>
        <w:rPr>
          <w:color w:val="auto"/>
        </w:rPr>
        <w:t>, which begins the precession of the neutron in the field</w:t>
      </w:r>
      <w:r w:rsidR="00EA39E2" w:rsidRPr="00EA39E2">
        <w:rPr>
          <w:color w:val="auto"/>
        </w:rPr>
        <w:t xml:space="preserve"> </w:t>
      </w:r>
      <w:r w:rsidR="00EA39E2">
        <w:rPr>
          <w:color w:val="auto"/>
        </w:rPr>
        <w:t>produced by the main coil</w:t>
      </w:r>
      <w:r>
        <w:rPr>
          <w:color w:val="auto"/>
        </w:rPr>
        <w:t xml:space="preserve">. In a perpendicular magnetic field </w:t>
      </w:r>
      <w:r w:rsidRPr="00781B59">
        <w:rPr>
          <w:i/>
          <w:color w:val="auto"/>
        </w:rPr>
        <w:t>B</w:t>
      </w:r>
      <w:r w:rsidRPr="00781B59">
        <w:rPr>
          <w:i/>
          <w:color w:val="auto"/>
          <w:vertAlign w:val="subscript"/>
        </w:rPr>
        <w:t>1</w:t>
      </w:r>
      <w:r>
        <w:rPr>
          <w:color w:val="auto"/>
        </w:rPr>
        <w:t xml:space="preserve">, a neutron spin will undergo precessions at a frequency </w:t>
      </w:r>
      <w:proofErr w:type="spellStart"/>
      <w:r w:rsidRPr="00781B59">
        <w:rPr>
          <w:i/>
          <w:color w:val="auto"/>
        </w:rPr>
        <w:t>ω</w:t>
      </w:r>
      <w:r w:rsidRPr="00781B59">
        <w:rPr>
          <w:i/>
          <w:color w:val="auto"/>
          <w:vertAlign w:val="subscript"/>
        </w:rPr>
        <w:t>L</w:t>
      </w:r>
      <w:proofErr w:type="spellEnd"/>
      <w:r w:rsidRPr="00781B59">
        <w:rPr>
          <w:i/>
          <w:color w:val="auto"/>
        </w:rPr>
        <w:t>=-γ</w:t>
      </w:r>
      <w:r w:rsidRPr="00781B59">
        <w:rPr>
          <w:i/>
          <w:color w:val="auto"/>
          <w:vertAlign w:val="subscript"/>
        </w:rPr>
        <w:t>L</w:t>
      </w:r>
      <w:r w:rsidRPr="00781B59">
        <w:rPr>
          <w:i/>
          <w:color w:val="auto"/>
        </w:rPr>
        <w:t>B</w:t>
      </w:r>
      <w:r w:rsidRPr="00781B59">
        <w:rPr>
          <w:i/>
          <w:color w:val="auto"/>
          <w:vertAlign w:val="subscript"/>
        </w:rPr>
        <w:t>1</w:t>
      </w:r>
      <w:r>
        <w:rPr>
          <w:color w:val="auto"/>
        </w:rPr>
        <w:t xml:space="preserve">. If a neutron is polarized perpendicularly to </w:t>
      </w:r>
      <w:r w:rsidR="004B5B08">
        <w:rPr>
          <w:color w:val="auto"/>
        </w:rPr>
        <w:t>a</w:t>
      </w:r>
      <w:r>
        <w:rPr>
          <w:color w:val="auto"/>
        </w:rPr>
        <w:t xml:space="preserve"> </w:t>
      </w:r>
      <w:r w:rsidR="00EA39E2">
        <w:rPr>
          <w:color w:val="auto"/>
        </w:rPr>
        <w:t>homogeneous</w:t>
      </w:r>
      <w:r>
        <w:rPr>
          <w:color w:val="auto"/>
        </w:rPr>
        <w:t xml:space="preserve"> field, it will </w:t>
      </w:r>
      <w:proofErr w:type="spellStart"/>
      <w:r>
        <w:rPr>
          <w:color w:val="auto"/>
        </w:rPr>
        <w:t>precess</w:t>
      </w:r>
      <w:proofErr w:type="spellEnd"/>
      <w:r>
        <w:rPr>
          <w:color w:val="auto"/>
        </w:rPr>
        <w:t xml:space="preserve"> through an angle</w:t>
      </w:r>
    </w:p>
    <w:p w14:paraId="2FB1E877" w14:textId="77777777" w:rsidR="0086334B" w:rsidRDefault="0086334B" w:rsidP="0086334B">
      <w:pPr>
        <w:autoSpaceDE w:val="0"/>
        <w:autoSpaceDN w:val="0"/>
        <w:adjustRightInd w:val="0"/>
        <w:spacing w:line="300" w:lineRule="auto"/>
        <w:jc w:val="center"/>
        <w:rPr>
          <w:color w:val="auto"/>
        </w:rPr>
      </w:pPr>
      <w:r w:rsidRPr="003B6691">
        <w:rPr>
          <w:color w:val="auto"/>
          <w:position w:val="-32"/>
        </w:rPr>
        <w:object w:dxaOrig="3100" w:dyaOrig="700" w14:anchorId="6C9659AA">
          <v:shape id="_x0000_i1027" type="#_x0000_t75" style="width:155pt;height:35pt" o:ole="">
            <v:imagedata r:id="rId10" o:title=""/>
          </v:shape>
          <o:OLEObject Type="Embed" ProgID="Equation.3" ShapeID="_x0000_i1027" DrawAspect="Content" ObjectID="_1363423373" r:id="rId11"/>
        </w:object>
      </w:r>
      <w:r>
        <w:rPr>
          <w:color w:val="auto"/>
        </w:rPr>
        <w:tab/>
        <w:t>(1)</w:t>
      </w:r>
    </w:p>
    <w:p w14:paraId="572FD8DF" w14:textId="77777777" w:rsidR="0086334B" w:rsidRDefault="0086334B" w:rsidP="0086334B">
      <w:pPr>
        <w:autoSpaceDE w:val="0"/>
        <w:autoSpaceDN w:val="0"/>
        <w:adjustRightInd w:val="0"/>
        <w:spacing w:line="300" w:lineRule="auto"/>
        <w:jc w:val="both"/>
        <w:rPr>
          <w:color w:val="auto"/>
        </w:rPr>
      </w:pPr>
      <w:proofErr w:type="gramStart"/>
      <w:r>
        <w:rPr>
          <w:color w:val="auto"/>
        </w:rPr>
        <w:t>where</w:t>
      </w:r>
      <w:proofErr w:type="gramEnd"/>
      <w:r>
        <w:rPr>
          <w:color w:val="auto"/>
        </w:rPr>
        <w:t xml:space="preserve"> </w:t>
      </w:r>
      <w:r w:rsidRPr="007E5FCD">
        <w:rPr>
          <w:i/>
          <w:color w:val="auto"/>
        </w:rPr>
        <w:t>I</w:t>
      </w:r>
      <w:r w:rsidRPr="007E5FCD">
        <w:rPr>
          <w:i/>
          <w:color w:val="auto"/>
          <w:vertAlign w:val="subscript"/>
        </w:rPr>
        <w:t>i</w:t>
      </w:r>
      <w:r>
        <w:rPr>
          <w:color w:val="auto"/>
        </w:rPr>
        <w:t xml:space="preserve"> is the field integral along solenoid </w:t>
      </w:r>
      <w:proofErr w:type="spellStart"/>
      <w:r>
        <w:rPr>
          <w:color w:val="auto"/>
        </w:rPr>
        <w:t>i</w:t>
      </w:r>
      <w:proofErr w:type="spellEnd"/>
      <w:r>
        <w:rPr>
          <w:color w:val="auto"/>
        </w:rPr>
        <w:t xml:space="preserve"> and λ is the wavelength of the neutron (</w:t>
      </w:r>
      <w:r w:rsidRPr="0086334B">
        <w:rPr>
          <w:i/>
          <w:color w:val="auto"/>
        </w:rPr>
        <w:t>v=h/</w:t>
      </w:r>
      <w:proofErr w:type="spellStart"/>
      <w:r w:rsidRPr="0086334B">
        <w:rPr>
          <w:i/>
          <w:color w:val="auto"/>
        </w:rPr>
        <w:t>mλ</w:t>
      </w:r>
      <w:proofErr w:type="spellEnd"/>
      <w:r>
        <w:rPr>
          <w:color w:val="auto"/>
        </w:rPr>
        <w:t xml:space="preserve"> is its velocity). For a beam of neutrons with an incident wavelength distribution </w:t>
      </w:r>
      <w:proofErr w:type="gramStart"/>
      <w:r w:rsidRPr="007E5FCD">
        <w:rPr>
          <w:i/>
          <w:color w:val="auto"/>
        </w:rPr>
        <w:t>f(</w:t>
      </w:r>
      <w:proofErr w:type="gramEnd"/>
      <w:r w:rsidRPr="007E5FCD">
        <w:rPr>
          <w:i/>
          <w:color w:val="auto"/>
        </w:rPr>
        <w:t>λ)</w:t>
      </w:r>
      <w:r>
        <w:rPr>
          <w:color w:val="auto"/>
        </w:rPr>
        <w:t xml:space="preserve"> and </w:t>
      </w:r>
      <w:r w:rsidRPr="007E5FCD">
        <w:rPr>
          <w:i/>
          <w:color w:val="auto"/>
        </w:rPr>
        <w:sym w:font="Symbol" w:char="F0E1"/>
      </w:r>
      <w:r w:rsidRPr="007E5FCD">
        <w:rPr>
          <w:i/>
          <w:color w:val="auto"/>
        </w:rPr>
        <w:t>λ</w:t>
      </w:r>
      <w:r w:rsidRPr="007E5FCD">
        <w:rPr>
          <w:i/>
          <w:color w:val="auto"/>
        </w:rPr>
        <w:sym w:font="Symbol" w:char="F0F1"/>
      </w:r>
      <w:r>
        <w:rPr>
          <w:color w:val="auto"/>
        </w:rPr>
        <w:t>=</w:t>
      </w:r>
      <w:r w:rsidRPr="007E5FCD">
        <w:rPr>
          <w:i/>
          <w:color w:val="auto"/>
        </w:rPr>
        <w:sym w:font="Symbol" w:char="F0E1"/>
      </w:r>
      <w:r w:rsidRPr="007E5FCD">
        <w:rPr>
          <w:i/>
          <w:color w:val="auto"/>
        </w:rPr>
        <w:t>λ</w:t>
      </w:r>
      <w:r w:rsidRPr="007E5FCD">
        <w:rPr>
          <w:i/>
          <w:color w:val="auto"/>
          <w:vertAlign w:val="subscript"/>
        </w:rPr>
        <w:t>1</w:t>
      </w:r>
      <w:r w:rsidRPr="007E5FCD">
        <w:rPr>
          <w:i/>
          <w:color w:val="auto"/>
        </w:rPr>
        <w:sym w:font="Symbol" w:char="F0F1"/>
      </w:r>
      <w:r>
        <w:rPr>
          <w:color w:val="auto"/>
        </w:rPr>
        <w:t>, each neutron undergoes a spin precession of</w:t>
      </w:r>
      <w:r w:rsidR="00F17C4C">
        <w:rPr>
          <w:color w:val="auto"/>
        </w:rPr>
        <w:t xml:space="preserve"> </w:t>
      </w:r>
      <w:r w:rsidR="00F17C4C" w:rsidRPr="007E5FCD">
        <w:rPr>
          <w:i/>
          <w:color w:val="auto"/>
        </w:rPr>
        <w:sym w:font="Symbol" w:char="F066"/>
      </w:r>
      <w:r w:rsidR="00F17C4C">
        <w:rPr>
          <w:i/>
          <w:color w:val="auto"/>
          <w:vertAlign w:val="subscript"/>
        </w:rPr>
        <w:t>1</w:t>
      </w:r>
      <w:r w:rsidR="00F17C4C">
        <w:rPr>
          <w:i/>
          <w:color w:val="auto"/>
        </w:rPr>
        <w:t>(</w:t>
      </w:r>
      <w:r w:rsidR="00F17C4C" w:rsidRPr="00F17C4C">
        <w:rPr>
          <w:i/>
          <w:color w:val="auto"/>
        </w:rPr>
        <w:t xml:space="preserve"> </w:t>
      </w:r>
      <w:r w:rsidR="00F17C4C" w:rsidRPr="007E5FCD">
        <w:rPr>
          <w:i/>
          <w:color w:val="auto"/>
        </w:rPr>
        <w:t>λ</w:t>
      </w:r>
      <w:r w:rsidR="00F17C4C">
        <w:rPr>
          <w:i/>
          <w:color w:val="auto"/>
        </w:rPr>
        <w:t xml:space="preserve"> )</w:t>
      </w:r>
      <w:r>
        <w:rPr>
          <w:color w:val="auto"/>
        </w:rPr>
        <w:t>in the first arm of the spectrometer. The neutron beam, with its broad band of wavelength, will completely depolarize in this first precession field. After scattering from the sample, a neutron passing through the π</w:t>
      </w:r>
      <w:r w:rsidR="005F434A">
        <w:rPr>
          <w:color w:val="auto"/>
        </w:rPr>
        <w:t>-flipper</w:t>
      </w:r>
      <w:r>
        <w:rPr>
          <w:color w:val="auto"/>
        </w:rPr>
        <w:t xml:space="preserve"> will change its phase from </w:t>
      </w:r>
      <w:r w:rsidRPr="007E5FCD">
        <w:rPr>
          <w:i/>
          <w:color w:val="auto"/>
        </w:rPr>
        <w:sym w:font="Symbol" w:char="F066"/>
      </w:r>
      <w:proofErr w:type="gramStart"/>
      <w:r w:rsidRPr="007E5FCD">
        <w:rPr>
          <w:i/>
          <w:color w:val="auto"/>
        </w:rPr>
        <w:t>mod(</w:t>
      </w:r>
      <w:proofErr w:type="gramEnd"/>
      <w:r w:rsidRPr="007E5FCD">
        <w:rPr>
          <w:i/>
          <w:color w:val="auto"/>
        </w:rPr>
        <w:t>2π)</w:t>
      </w:r>
      <w:r>
        <w:rPr>
          <w:color w:val="auto"/>
        </w:rPr>
        <w:t xml:space="preserve"> to </w:t>
      </w:r>
      <w:r w:rsidR="007E5FCD">
        <w:rPr>
          <w:i/>
          <w:color w:val="auto"/>
        </w:rPr>
        <w:t>–[</w:t>
      </w:r>
      <w:r w:rsidRPr="007E5FCD">
        <w:rPr>
          <w:i/>
          <w:color w:val="auto"/>
        </w:rPr>
        <w:sym w:font="Symbol" w:char="F066"/>
      </w:r>
      <w:r w:rsidRPr="007E5FCD">
        <w:rPr>
          <w:i/>
          <w:color w:val="auto"/>
        </w:rPr>
        <w:t>mod(2π)</w:t>
      </w:r>
      <w:r w:rsidR="007E5FCD">
        <w:rPr>
          <w:i/>
          <w:color w:val="auto"/>
        </w:rPr>
        <w:t>]</w:t>
      </w:r>
      <w:r>
        <w:rPr>
          <w:color w:val="auto"/>
        </w:rPr>
        <w:t>. Then, on passing through the second precession field, if the scattering is elastic and the two field integrals are the same, the beam recovers its full polarization at the second π/2</w:t>
      </w:r>
      <w:r w:rsidR="005F434A">
        <w:rPr>
          <w:color w:val="auto"/>
        </w:rPr>
        <w:t>-flipper</w:t>
      </w:r>
      <w:r>
        <w:rPr>
          <w:color w:val="auto"/>
        </w:rPr>
        <w:t>, which rotates the spins back to the longitudinal direction, thereby stopping the precessions.</w:t>
      </w:r>
    </w:p>
    <w:p w14:paraId="619FD354" w14:textId="77777777" w:rsidR="0086334B" w:rsidRDefault="0086334B" w:rsidP="0086334B">
      <w:pPr>
        <w:autoSpaceDE w:val="0"/>
        <w:autoSpaceDN w:val="0"/>
        <w:adjustRightInd w:val="0"/>
        <w:spacing w:line="300" w:lineRule="auto"/>
        <w:ind w:firstLine="720"/>
        <w:jc w:val="both"/>
        <w:rPr>
          <w:color w:val="auto"/>
        </w:rPr>
      </w:pPr>
      <w:r>
        <w:rPr>
          <w:color w:val="auto"/>
        </w:rPr>
        <w:t xml:space="preserve">If the neutrons are scattered quasi-elastically from the sample, changing wavelength by </w:t>
      </w:r>
      <w:r w:rsidRPr="007E5FCD">
        <w:rPr>
          <w:i/>
          <w:color w:val="auto"/>
        </w:rPr>
        <w:sym w:font="Symbol" w:char="F064"/>
      </w:r>
      <w:r w:rsidRPr="007E5FCD">
        <w:rPr>
          <w:i/>
          <w:color w:val="auto"/>
        </w:rPr>
        <w:t>λ</w:t>
      </w:r>
      <w:r>
        <w:rPr>
          <w:color w:val="auto"/>
        </w:rPr>
        <w:t xml:space="preserve">, they will undergo a spin precession with phase angle </w:t>
      </w:r>
      <w:r w:rsidRPr="007E5FCD">
        <w:rPr>
          <w:i/>
          <w:color w:val="auto"/>
        </w:rPr>
        <w:sym w:font="Symbol" w:char="F066"/>
      </w:r>
      <w:r w:rsidRPr="007E5FCD">
        <w:rPr>
          <w:i/>
          <w:color w:val="auto"/>
          <w:vertAlign w:val="subscript"/>
        </w:rPr>
        <w:t>2</w:t>
      </w:r>
      <w:r>
        <w:rPr>
          <w:color w:val="auto"/>
        </w:rPr>
        <w:t xml:space="preserve"> in the second arm of the spectrometer. The phase difference will be:</w:t>
      </w:r>
    </w:p>
    <w:p w14:paraId="4B7B2212" w14:textId="77777777" w:rsidR="0086334B" w:rsidRDefault="0086334B" w:rsidP="007E5FCD">
      <w:pPr>
        <w:autoSpaceDE w:val="0"/>
        <w:autoSpaceDN w:val="0"/>
        <w:adjustRightInd w:val="0"/>
        <w:spacing w:line="300" w:lineRule="auto"/>
        <w:jc w:val="center"/>
        <w:rPr>
          <w:color w:val="auto"/>
        </w:rPr>
      </w:pPr>
      <w:r w:rsidRPr="007446A1">
        <w:rPr>
          <w:color w:val="auto"/>
          <w:position w:val="-10"/>
        </w:rPr>
        <w:object w:dxaOrig="5400" w:dyaOrig="340" w14:anchorId="5EFAB6D5">
          <v:shape id="_x0000_i1028" type="#_x0000_t75" style="width:270pt;height:17pt" o:ole="">
            <v:imagedata r:id="rId12" o:title=""/>
          </v:shape>
          <o:OLEObject Type="Embed" ProgID="Equation.3" ShapeID="_x0000_i1028" DrawAspect="Content" ObjectID="_1363423374" r:id="rId13"/>
        </w:object>
      </w:r>
      <w:r w:rsidR="007E5FCD">
        <w:rPr>
          <w:color w:val="auto"/>
        </w:rPr>
        <w:tab/>
        <w:t>(2)</w:t>
      </w:r>
    </w:p>
    <w:p w14:paraId="4DD6DD3C" w14:textId="77777777" w:rsidR="0086334B" w:rsidRDefault="0086334B" w:rsidP="0086334B">
      <w:pPr>
        <w:autoSpaceDE w:val="0"/>
        <w:autoSpaceDN w:val="0"/>
        <w:adjustRightInd w:val="0"/>
        <w:spacing w:line="300" w:lineRule="auto"/>
        <w:jc w:val="both"/>
        <w:rPr>
          <w:color w:val="auto"/>
        </w:rPr>
      </w:pPr>
      <w:proofErr w:type="gramStart"/>
      <w:r>
        <w:rPr>
          <w:color w:val="auto"/>
        </w:rPr>
        <w:t>where</w:t>
      </w:r>
      <w:proofErr w:type="gramEnd"/>
      <w:r>
        <w:rPr>
          <w:color w:val="auto"/>
        </w:rPr>
        <w:t xml:space="preserve"> </w:t>
      </w:r>
      <w:r w:rsidRPr="007E5FCD">
        <w:rPr>
          <w:i/>
          <w:color w:val="auto"/>
        </w:rPr>
        <w:sym w:font="Symbol" w:char="F044"/>
      </w:r>
      <w:r w:rsidRPr="007E5FCD">
        <w:rPr>
          <w:i/>
          <w:color w:val="auto"/>
        </w:rPr>
        <w:sym w:font="Symbol" w:char="F066"/>
      </w:r>
      <w:r w:rsidRPr="007E5FCD">
        <w:rPr>
          <w:i/>
          <w:color w:val="auto"/>
        </w:rPr>
        <w:t>(λ)=</w:t>
      </w:r>
      <w:r w:rsidRPr="007E5FCD">
        <w:rPr>
          <w:i/>
          <w:color w:val="auto"/>
        </w:rPr>
        <w:sym w:font="Symbol" w:char="F066"/>
      </w:r>
      <w:r w:rsidRPr="007E5FCD">
        <w:rPr>
          <w:i/>
          <w:color w:val="auto"/>
          <w:vertAlign w:val="subscript"/>
        </w:rPr>
        <w:t>1</w:t>
      </w:r>
      <w:r w:rsidRPr="007E5FCD">
        <w:rPr>
          <w:i/>
          <w:color w:val="auto"/>
        </w:rPr>
        <w:t>(λ)-</w:t>
      </w:r>
      <w:r w:rsidRPr="007E5FCD">
        <w:rPr>
          <w:i/>
          <w:color w:val="auto"/>
        </w:rPr>
        <w:sym w:font="Symbol" w:char="F066"/>
      </w:r>
      <w:r w:rsidRPr="007E5FCD">
        <w:rPr>
          <w:i/>
          <w:color w:val="auto"/>
          <w:vertAlign w:val="subscript"/>
        </w:rPr>
        <w:t>2</w:t>
      </w:r>
      <w:r w:rsidRPr="007E5FCD">
        <w:rPr>
          <w:i/>
          <w:color w:val="auto"/>
        </w:rPr>
        <w:t>(λ)</w:t>
      </w:r>
      <w:r>
        <w:rPr>
          <w:color w:val="auto"/>
        </w:rPr>
        <w:t>.</w:t>
      </w:r>
    </w:p>
    <w:p w14:paraId="46F238B0" w14:textId="77777777" w:rsidR="007E5FCD" w:rsidRDefault="007E5FCD" w:rsidP="007E5FCD">
      <w:pPr>
        <w:autoSpaceDE w:val="0"/>
        <w:autoSpaceDN w:val="0"/>
        <w:adjustRightInd w:val="0"/>
        <w:spacing w:line="300" w:lineRule="auto"/>
        <w:ind w:firstLine="720"/>
        <w:jc w:val="both"/>
        <w:rPr>
          <w:color w:val="auto"/>
        </w:rPr>
      </w:pPr>
      <w:r>
        <w:rPr>
          <w:color w:val="auto"/>
        </w:rPr>
        <w:lastRenderedPageBreak/>
        <w:t xml:space="preserve">To first order in </w:t>
      </w:r>
      <w:r w:rsidRPr="007E5FCD">
        <w:rPr>
          <w:i/>
          <w:color w:val="auto"/>
        </w:rPr>
        <w:t>λ</w:t>
      </w:r>
      <w:r w:rsidRPr="007E5FCD">
        <w:rPr>
          <w:i/>
          <w:color w:val="auto"/>
        </w:rPr>
        <w:sym w:font="Symbol" w:char="F064"/>
      </w:r>
      <w:r w:rsidRPr="007E5FCD">
        <w:rPr>
          <w:i/>
          <w:color w:val="auto"/>
        </w:rPr>
        <w:t>λ</w:t>
      </w:r>
      <w:r>
        <w:rPr>
          <w:color w:val="auto"/>
        </w:rPr>
        <w:t xml:space="preserve"> and </w:t>
      </w:r>
      <w:r w:rsidRPr="007E5FCD">
        <w:rPr>
          <w:i/>
          <w:color w:val="auto"/>
        </w:rPr>
        <w:sym w:font="Symbol" w:char="F044"/>
      </w:r>
      <w:r w:rsidRPr="007E5FCD">
        <w:rPr>
          <w:i/>
          <w:color w:val="auto"/>
        </w:rPr>
        <w:sym w:font="Symbol" w:char="F066"/>
      </w:r>
      <w:r>
        <w:rPr>
          <w:color w:val="auto"/>
        </w:rPr>
        <w:t xml:space="preserve">, the phase shift is composed of a term from the inelasticity and a term from the difference in the field integrals (recall that </w:t>
      </w:r>
      <w:r w:rsidRPr="007E5FCD">
        <w:rPr>
          <w:i/>
          <w:color w:val="auto"/>
        </w:rPr>
        <w:sym w:font="Symbol" w:char="F066"/>
      </w:r>
      <w:r w:rsidRPr="007E5FCD">
        <w:rPr>
          <w:i/>
          <w:color w:val="auto"/>
        </w:rPr>
        <w:sym w:font="Symbol" w:char="F0B5"/>
      </w:r>
      <w:r w:rsidRPr="007E5FCD">
        <w:rPr>
          <w:i/>
          <w:color w:val="auto"/>
        </w:rPr>
        <w:t>λ</w:t>
      </w:r>
      <w:r>
        <w:rPr>
          <w:color w:val="auto"/>
        </w:rPr>
        <w:t>):</w:t>
      </w:r>
    </w:p>
    <w:p w14:paraId="5575955F" w14:textId="77777777" w:rsidR="007E5FCD" w:rsidRDefault="00F17C4C" w:rsidP="007E5FCD">
      <w:pPr>
        <w:autoSpaceDE w:val="0"/>
        <w:autoSpaceDN w:val="0"/>
        <w:adjustRightInd w:val="0"/>
        <w:spacing w:line="300" w:lineRule="auto"/>
        <w:jc w:val="center"/>
        <w:rPr>
          <w:color w:val="auto"/>
        </w:rPr>
      </w:pPr>
      <w:r w:rsidRPr="00410E59">
        <w:rPr>
          <w:color w:val="auto"/>
          <w:position w:val="-32"/>
        </w:rPr>
        <w:object w:dxaOrig="7020" w:dyaOrig="760" w14:anchorId="5344EEC2">
          <v:shape id="_x0000_i1029" type="#_x0000_t75" style="width:351pt;height:38pt" o:ole="">
            <v:imagedata r:id="rId14" o:title=""/>
          </v:shape>
          <o:OLEObject Type="Embed" ProgID="Equation.3" ShapeID="_x0000_i1029" DrawAspect="Content" ObjectID="_1363423375" r:id="rId15"/>
        </w:object>
      </w:r>
      <w:r w:rsidR="007E5FCD">
        <w:rPr>
          <w:color w:val="auto"/>
        </w:rPr>
        <w:tab/>
        <w:t>(3)</w:t>
      </w:r>
    </w:p>
    <w:p w14:paraId="1AF04AC2" w14:textId="77777777" w:rsidR="007E5FCD" w:rsidRDefault="007E5FCD" w:rsidP="007E5FCD">
      <w:pPr>
        <w:autoSpaceDE w:val="0"/>
        <w:autoSpaceDN w:val="0"/>
        <w:adjustRightInd w:val="0"/>
        <w:spacing w:line="300" w:lineRule="auto"/>
        <w:jc w:val="both"/>
        <w:rPr>
          <w:color w:val="auto"/>
        </w:rPr>
      </w:pPr>
      <w:r>
        <w:rPr>
          <w:color w:val="auto"/>
        </w:rPr>
        <w:t>The inelasticity of the scattering can be written as a change in wavelength</w:t>
      </w:r>
      <w:r w:rsidR="00F17C4C">
        <w:rPr>
          <w:color w:val="auto"/>
        </w:rPr>
        <w:t>:</w:t>
      </w:r>
    </w:p>
    <w:p w14:paraId="0F70C7E0" w14:textId="77777777" w:rsidR="007E5FCD" w:rsidRDefault="00F17C4C" w:rsidP="007E5FCD">
      <w:pPr>
        <w:autoSpaceDE w:val="0"/>
        <w:autoSpaceDN w:val="0"/>
        <w:adjustRightInd w:val="0"/>
        <w:spacing w:line="300" w:lineRule="auto"/>
        <w:jc w:val="center"/>
        <w:rPr>
          <w:color w:val="auto"/>
        </w:rPr>
      </w:pPr>
      <w:r w:rsidRPr="00410E59">
        <w:rPr>
          <w:color w:val="auto"/>
          <w:position w:val="-32"/>
        </w:rPr>
        <w:object w:dxaOrig="3620" w:dyaOrig="760" w14:anchorId="1688591A">
          <v:shape id="_x0000_i1030" type="#_x0000_t75" style="width:181pt;height:38pt" o:ole="">
            <v:imagedata r:id="rId16" o:title=""/>
          </v:shape>
          <o:OLEObject Type="Embed" ProgID="Equation.3" ShapeID="_x0000_i1030" DrawAspect="Content" ObjectID="_1363423376" r:id="rId17"/>
        </w:object>
      </w:r>
      <w:r w:rsidR="007E5FCD">
        <w:rPr>
          <w:color w:val="auto"/>
        </w:rPr>
        <w:tab/>
        <w:t>(4)</w:t>
      </w:r>
    </w:p>
    <w:p w14:paraId="74B09637" w14:textId="77777777" w:rsidR="007E5FCD" w:rsidRDefault="007E5FCD" w:rsidP="007E5FCD">
      <w:pPr>
        <w:autoSpaceDE w:val="0"/>
        <w:autoSpaceDN w:val="0"/>
        <w:adjustRightInd w:val="0"/>
        <w:spacing w:line="300" w:lineRule="auto"/>
        <w:jc w:val="both"/>
        <w:rPr>
          <w:color w:val="auto"/>
        </w:rPr>
      </w:pPr>
      <w:proofErr w:type="gramStart"/>
      <w:r>
        <w:rPr>
          <w:color w:val="auto"/>
        </w:rPr>
        <w:t>where</w:t>
      </w:r>
      <w:proofErr w:type="gramEnd"/>
      <w:r>
        <w:rPr>
          <w:color w:val="auto"/>
        </w:rPr>
        <w:t xml:space="preserve"> to the first order in </w:t>
      </w:r>
      <w:r w:rsidRPr="007E5FCD">
        <w:rPr>
          <w:i/>
          <w:color w:val="auto"/>
        </w:rPr>
        <w:sym w:font="Symbol" w:char="F064"/>
      </w:r>
      <w:r w:rsidRPr="007E5FCD">
        <w:rPr>
          <w:i/>
          <w:color w:val="auto"/>
        </w:rPr>
        <w:t>λ</w:t>
      </w:r>
    </w:p>
    <w:p w14:paraId="357FC4E0" w14:textId="77777777" w:rsidR="007E5FCD" w:rsidRDefault="007E5FCD" w:rsidP="007E5FCD">
      <w:pPr>
        <w:autoSpaceDE w:val="0"/>
        <w:autoSpaceDN w:val="0"/>
        <w:adjustRightInd w:val="0"/>
        <w:spacing w:line="300" w:lineRule="auto"/>
        <w:jc w:val="center"/>
        <w:rPr>
          <w:color w:val="auto"/>
        </w:rPr>
      </w:pPr>
      <w:r w:rsidRPr="00410E59">
        <w:rPr>
          <w:color w:val="auto"/>
          <w:position w:val="-24"/>
        </w:rPr>
        <w:object w:dxaOrig="1240" w:dyaOrig="660" w14:anchorId="07CEFF02">
          <v:shape id="_x0000_i1031" type="#_x0000_t75" style="width:62pt;height:33pt" o:ole="">
            <v:imagedata r:id="rId18" o:title=""/>
          </v:shape>
          <o:OLEObject Type="Embed" ProgID="Equation.3" ShapeID="_x0000_i1031" DrawAspect="Content" ObjectID="_1363423377" r:id="rId19"/>
        </w:object>
      </w:r>
      <w:r>
        <w:rPr>
          <w:color w:val="auto"/>
        </w:rPr>
        <w:tab/>
        <w:t>(5)</w:t>
      </w:r>
    </w:p>
    <w:p w14:paraId="01B099D3" w14:textId="77777777" w:rsidR="007E5FCD" w:rsidRDefault="007E5FCD" w:rsidP="007E5FCD">
      <w:pPr>
        <w:autoSpaceDE w:val="0"/>
        <w:autoSpaceDN w:val="0"/>
        <w:adjustRightInd w:val="0"/>
        <w:spacing w:line="300" w:lineRule="auto"/>
        <w:jc w:val="both"/>
        <w:rPr>
          <w:color w:val="auto"/>
        </w:rPr>
      </w:pPr>
      <w:proofErr w:type="gramStart"/>
      <w:r>
        <w:rPr>
          <w:color w:val="auto"/>
        </w:rPr>
        <w:t>which</w:t>
      </w:r>
      <w:proofErr w:type="gramEnd"/>
      <w:r>
        <w:rPr>
          <w:color w:val="auto"/>
        </w:rPr>
        <w:t xml:space="preserve"> connects </w:t>
      </w:r>
      <w:r w:rsidRPr="007E5FCD">
        <w:rPr>
          <w:i/>
          <w:color w:val="auto"/>
        </w:rPr>
        <w:sym w:font="Symbol" w:char="F064"/>
      </w:r>
      <w:r w:rsidRPr="007E5FCD">
        <w:rPr>
          <w:i/>
          <w:color w:val="auto"/>
        </w:rPr>
        <w:t>λ</w:t>
      </w:r>
      <w:r w:rsidRPr="007E5FCD">
        <w:rPr>
          <w:color w:val="auto"/>
        </w:rPr>
        <w:t xml:space="preserve"> to </w:t>
      </w:r>
      <w:r w:rsidRPr="007E5FCD">
        <w:rPr>
          <w:i/>
          <w:color w:val="auto"/>
        </w:rPr>
        <w:t>ω</w:t>
      </w:r>
      <w:r>
        <w:rPr>
          <w:color w:val="auto"/>
        </w:rPr>
        <w:t>.</w:t>
      </w:r>
    </w:p>
    <w:p w14:paraId="6F09DBF6" w14:textId="77777777" w:rsidR="00443795" w:rsidRDefault="000B2906" w:rsidP="00D433C5">
      <w:pPr>
        <w:autoSpaceDE w:val="0"/>
        <w:autoSpaceDN w:val="0"/>
        <w:adjustRightInd w:val="0"/>
        <w:spacing w:line="300" w:lineRule="auto"/>
        <w:jc w:val="both"/>
        <w:rPr>
          <w:color w:val="auto"/>
        </w:rPr>
      </w:pPr>
      <w:r>
        <w:rPr>
          <w:color w:val="auto"/>
        </w:rPr>
        <w:pict w14:anchorId="2B19AAEC">
          <v:shape id="_x0000_i1032" type="#_x0000_t75" style="width:467pt;height:311pt">
            <v:imagedata r:id="rId20" o:title="NSE_schematic"/>
          </v:shape>
        </w:pict>
      </w:r>
    </w:p>
    <w:p w14:paraId="684861EE" w14:textId="77777777" w:rsidR="00443795" w:rsidRDefault="007E5FCD" w:rsidP="007E5FCD">
      <w:pPr>
        <w:autoSpaceDE w:val="0"/>
        <w:autoSpaceDN w:val="0"/>
        <w:adjustRightInd w:val="0"/>
        <w:spacing w:line="300" w:lineRule="auto"/>
        <w:jc w:val="both"/>
        <w:rPr>
          <w:color w:val="auto"/>
        </w:rPr>
      </w:pPr>
      <w:r w:rsidRPr="007E5FCD">
        <w:rPr>
          <w:b/>
          <w:color w:val="auto"/>
        </w:rPr>
        <w:t>Figure 3.</w:t>
      </w:r>
      <w:r>
        <w:rPr>
          <w:color w:val="auto"/>
        </w:rPr>
        <w:t xml:space="preserve"> Schematic of the NSE spectrometer</w:t>
      </w:r>
      <w:r w:rsidR="00724B6E">
        <w:rPr>
          <w:color w:val="auto"/>
        </w:rPr>
        <w:t xml:space="preserve"> and m</w:t>
      </w:r>
      <w:r>
        <w:rPr>
          <w:color w:val="auto"/>
        </w:rPr>
        <w:t>otion of the neutron spins looking perpendicular to the beam direction.</w:t>
      </w:r>
    </w:p>
    <w:p w14:paraId="3BE1D814" w14:textId="77777777" w:rsidR="007446A1" w:rsidRDefault="007856DD" w:rsidP="00D433C5">
      <w:pPr>
        <w:autoSpaceDE w:val="0"/>
        <w:autoSpaceDN w:val="0"/>
        <w:adjustRightInd w:val="0"/>
        <w:spacing w:line="300" w:lineRule="auto"/>
        <w:jc w:val="both"/>
        <w:rPr>
          <w:color w:val="auto"/>
        </w:rPr>
      </w:pPr>
      <w:r>
        <w:rPr>
          <w:color w:val="auto"/>
        </w:rPr>
        <w:tab/>
      </w:r>
    </w:p>
    <w:p w14:paraId="622B5154" w14:textId="77777777" w:rsidR="00410E59" w:rsidRDefault="00410E59" w:rsidP="00D433C5">
      <w:pPr>
        <w:autoSpaceDE w:val="0"/>
        <w:autoSpaceDN w:val="0"/>
        <w:adjustRightInd w:val="0"/>
        <w:spacing w:line="300" w:lineRule="auto"/>
        <w:jc w:val="both"/>
        <w:rPr>
          <w:color w:val="auto"/>
        </w:rPr>
      </w:pPr>
      <w:r>
        <w:rPr>
          <w:color w:val="auto"/>
        </w:rPr>
        <w:tab/>
        <w:t xml:space="preserve">Due to the quantum nature of the neutron spin, only one component of the spin, call it </w:t>
      </w:r>
      <w:r w:rsidRPr="00781B59">
        <w:rPr>
          <w:i/>
          <w:color w:val="auto"/>
        </w:rPr>
        <w:t>z</w:t>
      </w:r>
      <w:r>
        <w:rPr>
          <w:color w:val="auto"/>
        </w:rPr>
        <w:t>, can be determined. The polarization of the scattered beam, which is the quantity measured during a NSE experiment, is given by:</w:t>
      </w:r>
    </w:p>
    <w:p w14:paraId="32DBEA18" w14:textId="77777777" w:rsidR="00410E59" w:rsidRDefault="00F17C4C" w:rsidP="007E5FCD">
      <w:pPr>
        <w:autoSpaceDE w:val="0"/>
        <w:autoSpaceDN w:val="0"/>
        <w:adjustRightInd w:val="0"/>
        <w:spacing w:line="300" w:lineRule="auto"/>
        <w:jc w:val="center"/>
        <w:rPr>
          <w:color w:val="auto"/>
        </w:rPr>
      </w:pPr>
      <w:r w:rsidRPr="00410E59">
        <w:rPr>
          <w:color w:val="auto"/>
          <w:position w:val="-60"/>
        </w:rPr>
        <w:object w:dxaOrig="6940" w:dyaOrig="1320" w14:anchorId="12BEE63F">
          <v:shape id="_x0000_i1033" type="#_x0000_t75" style="width:347pt;height:66pt" o:ole="">
            <v:imagedata r:id="rId21" o:title=""/>
          </v:shape>
          <o:OLEObject Type="Embed" ProgID="Equation.3" ShapeID="_x0000_i1033" DrawAspect="Content" ObjectID="_1363423378" r:id="rId22"/>
        </w:object>
      </w:r>
      <w:r w:rsidR="007E5FCD">
        <w:rPr>
          <w:color w:val="auto"/>
        </w:rPr>
        <w:tab/>
        <w:t>(7)</w:t>
      </w:r>
    </w:p>
    <w:p w14:paraId="39B067BF" w14:textId="77777777" w:rsidR="004B4321" w:rsidRDefault="007E5FCD" w:rsidP="00D433C5">
      <w:pPr>
        <w:autoSpaceDE w:val="0"/>
        <w:autoSpaceDN w:val="0"/>
        <w:adjustRightInd w:val="0"/>
        <w:spacing w:line="300" w:lineRule="auto"/>
        <w:jc w:val="both"/>
        <w:rPr>
          <w:color w:val="auto"/>
        </w:rPr>
      </w:pPr>
      <w:proofErr w:type="gramStart"/>
      <w:r>
        <w:rPr>
          <w:color w:val="auto"/>
        </w:rPr>
        <w:t>w</w:t>
      </w:r>
      <w:r w:rsidR="00410E59">
        <w:rPr>
          <w:color w:val="auto"/>
        </w:rPr>
        <w:t>here</w:t>
      </w:r>
      <w:proofErr w:type="gramEnd"/>
      <w:r w:rsidR="00410E59">
        <w:rPr>
          <w:color w:val="auto"/>
        </w:rPr>
        <w:t xml:space="preserve"> we have integrated over the distributio</w:t>
      </w:r>
      <w:r w:rsidR="004B4321">
        <w:rPr>
          <w:color w:val="auto"/>
        </w:rPr>
        <w:t>n of incoming wavelength and exchanged energies, this latter distribution being defined by the scattering function S(</w:t>
      </w:r>
      <w:proofErr w:type="spellStart"/>
      <w:r w:rsidR="004B4321">
        <w:rPr>
          <w:color w:val="auto"/>
        </w:rPr>
        <w:t>Q,ω</w:t>
      </w:r>
      <w:proofErr w:type="spellEnd"/>
      <w:r w:rsidR="004B4321">
        <w:rPr>
          <w:color w:val="auto"/>
        </w:rPr>
        <w:t>).</w:t>
      </w:r>
    </w:p>
    <w:p w14:paraId="3F88D9BC" w14:textId="77777777" w:rsidR="00410E59" w:rsidRDefault="004B4321" w:rsidP="00D433C5">
      <w:pPr>
        <w:autoSpaceDE w:val="0"/>
        <w:autoSpaceDN w:val="0"/>
        <w:adjustRightInd w:val="0"/>
        <w:spacing w:line="300" w:lineRule="auto"/>
        <w:jc w:val="both"/>
        <w:rPr>
          <w:color w:val="auto"/>
        </w:rPr>
      </w:pPr>
      <w:r>
        <w:rPr>
          <w:color w:val="auto"/>
        </w:rPr>
        <w:tab/>
        <w:t xml:space="preserve">Since we have assumed </w:t>
      </w:r>
      <w:proofErr w:type="gramStart"/>
      <w:r>
        <w:rPr>
          <w:color w:val="auto"/>
        </w:rPr>
        <w:t>S(</w:t>
      </w:r>
      <w:proofErr w:type="spellStart"/>
      <w:proofErr w:type="gramEnd"/>
      <w:r>
        <w:rPr>
          <w:color w:val="auto"/>
        </w:rPr>
        <w:t>Q,ω</w:t>
      </w:r>
      <w:proofErr w:type="spellEnd"/>
      <w:r>
        <w:rPr>
          <w:color w:val="auto"/>
        </w:rPr>
        <w:t>) is a quasi-elastic scattering law, which is essentially an even function of ω, the cosine can be factorized:</w:t>
      </w:r>
    </w:p>
    <w:p w14:paraId="0015E8DA" w14:textId="77777777" w:rsidR="004B4321" w:rsidRDefault="004B4321" w:rsidP="007E5FCD">
      <w:pPr>
        <w:autoSpaceDE w:val="0"/>
        <w:autoSpaceDN w:val="0"/>
        <w:adjustRightInd w:val="0"/>
        <w:spacing w:line="300" w:lineRule="auto"/>
        <w:jc w:val="center"/>
        <w:rPr>
          <w:color w:val="auto"/>
        </w:rPr>
      </w:pPr>
      <w:r w:rsidRPr="004B4321">
        <w:rPr>
          <w:color w:val="auto"/>
          <w:position w:val="-76"/>
        </w:rPr>
        <w:object w:dxaOrig="6399" w:dyaOrig="1640" w14:anchorId="4093AF71">
          <v:shape id="_x0000_i1034" type="#_x0000_t75" style="width:320pt;height:82pt" o:ole="">
            <v:imagedata r:id="rId23" o:title=""/>
          </v:shape>
          <o:OLEObject Type="Embed" ProgID="Equation.3" ShapeID="_x0000_i1034" DrawAspect="Content" ObjectID="_1363423379" r:id="rId24"/>
        </w:object>
      </w:r>
      <w:r w:rsidR="007E5FCD">
        <w:rPr>
          <w:color w:val="auto"/>
        </w:rPr>
        <w:tab/>
        <w:t>(8)</w:t>
      </w:r>
    </w:p>
    <w:p w14:paraId="6392A7B8" w14:textId="77777777" w:rsidR="004B4321" w:rsidRDefault="004B4321" w:rsidP="00D433C5">
      <w:pPr>
        <w:autoSpaceDE w:val="0"/>
        <w:autoSpaceDN w:val="0"/>
        <w:adjustRightInd w:val="0"/>
        <w:spacing w:line="300" w:lineRule="auto"/>
        <w:jc w:val="both"/>
        <w:rPr>
          <w:color w:val="auto"/>
        </w:rPr>
      </w:pPr>
      <w:proofErr w:type="gramStart"/>
      <w:r>
        <w:rPr>
          <w:color w:val="auto"/>
        </w:rPr>
        <w:t>where</w:t>
      </w:r>
      <w:proofErr w:type="gramEnd"/>
    </w:p>
    <w:p w14:paraId="0C39245A" w14:textId="77777777" w:rsidR="004B4321" w:rsidRDefault="004B4321" w:rsidP="007E5FCD">
      <w:pPr>
        <w:autoSpaceDE w:val="0"/>
        <w:autoSpaceDN w:val="0"/>
        <w:adjustRightInd w:val="0"/>
        <w:spacing w:line="300" w:lineRule="auto"/>
        <w:jc w:val="center"/>
        <w:rPr>
          <w:color w:val="auto"/>
        </w:rPr>
      </w:pPr>
      <w:r w:rsidRPr="004B4321">
        <w:rPr>
          <w:color w:val="auto"/>
          <w:position w:val="-32"/>
        </w:rPr>
        <w:object w:dxaOrig="3300" w:dyaOrig="780" w14:anchorId="7CBE507F">
          <v:shape id="_x0000_i1035" type="#_x0000_t75" style="width:165pt;height:39pt" o:ole="">
            <v:imagedata r:id="rId25" o:title=""/>
          </v:shape>
          <o:OLEObject Type="Embed" ProgID="Equation.3" ShapeID="_x0000_i1035" DrawAspect="Content" ObjectID="_1363423380" r:id="rId26"/>
        </w:object>
      </w:r>
      <w:r w:rsidR="007E5FCD">
        <w:rPr>
          <w:color w:val="auto"/>
        </w:rPr>
        <w:tab/>
        <w:t>(9)</w:t>
      </w:r>
    </w:p>
    <w:p w14:paraId="07343E08" w14:textId="77777777" w:rsidR="004B4321" w:rsidRDefault="004B4321" w:rsidP="007E5FCD">
      <w:pPr>
        <w:autoSpaceDE w:val="0"/>
        <w:autoSpaceDN w:val="0"/>
        <w:adjustRightInd w:val="0"/>
        <w:spacing w:line="300" w:lineRule="auto"/>
        <w:jc w:val="both"/>
        <w:rPr>
          <w:color w:val="auto"/>
        </w:rPr>
      </w:pPr>
      <w:proofErr w:type="gramStart"/>
      <w:r>
        <w:rPr>
          <w:color w:val="auto"/>
        </w:rPr>
        <w:t>is</w:t>
      </w:r>
      <w:proofErr w:type="gramEnd"/>
      <w:r>
        <w:rPr>
          <w:color w:val="auto"/>
        </w:rPr>
        <w:t xml:space="preserve"> the Fourier time.</w:t>
      </w:r>
    </w:p>
    <w:p w14:paraId="7A3C6842" w14:textId="77777777" w:rsidR="004B4321" w:rsidRDefault="004B4321" w:rsidP="007E5FCD">
      <w:pPr>
        <w:autoSpaceDE w:val="0"/>
        <w:autoSpaceDN w:val="0"/>
        <w:adjustRightInd w:val="0"/>
        <w:spacing w:line="300" w:lineRule="auto"/>
        <w:jc w:val="both"/>
        <w:rPr>
          <w:color w:val="auto"/>
        </w:rPr>
      </w:pPr>
      <w:r>
        <w:rPr>
          <w:color w:val="auto"/>
        </w:rPr>
        <w:tab/>
        <w:t>By adjusting the field so that the echo condition is met (</w:t>
      </w:r>
      <w:r w:rsidRPr="004B4321">
        <w:rPr>
          <w:i/>
          <w:color w:val="auto"/>
        </w:rPr>
        <w:t>I</w:t>
      </w:r>
      <w:r w:rsidRPr="004B4321">
        <w:rPr>
          <w:i/>
          <w:color w:val="auto"/>
          <w:vertAlign w:val="subscript"/>
        </w:rPr>
        <w:t>1</w:t>
      </w:r>
      <w:r w:rsidRPr="004B4321">
        <w:rPr>
          <w:i/>
          <w:color w:val="auto"/>
        </w:rPr>
        <w:t>=I</w:t>
      </w:r>
      <w:r w:rsidRPr="004B4321">
        <w:rPr>
          <w:i/>
          <w:color w:val="auto"/>
          <w:vertAlign w:val="subscript"/>
        </w:rPr>
        <w:t>2</w:t>
      </w:r>
      <w:r w:rsidR="00527A3B" w:rsidRPr="00527A3B">
        <w:rPr>
          <w:color w:val="auto"/>
        </w:rPr>
        <w:t xml:space="preserve">, i.e. </w:t>
      </w:r>
      <w:r w:rsidR="00527A3B">
        <w:rPr>
          <w:i/>
          <w:color w:val="auto"/>
        </w:rPr>
        <w:sym w:font="Symbol" w:char="F044"/>
      </w:r>
      <w:r w:rsidR="00527A3B">
        <w:rPr>
          <w:i/>
          <w:color w:val="auto"/>
        </w:rPr>
        <w:sym w:font="Symbol" w:char="F066"/>
      </w:r>
      <w:r w:rsidR="00527A3B">
        <w:rPr>
          <w:i/>
          <w:color w:val="auto"/>
        </w:rPr>
        <w:t>=0</w:t>
      </w:r>
      <w:r>
        <w:rPr>
          <w:color w:val="auto"/>
        </w:rPr>
        <w:t>), the beam polarization is:</w:t>
      </w:r>
    </w:p>
    <w:p w14:paraId="7A78A462" w14:textId="77777777" w:rsidR="00264C06" w:rsidRDefault="00527A3B" w:rsidP="006B1DB2">
      <w:pPr>
        <w:autoSpaceDE w:val="0"/>
        <w:autoSpaceDN w:val="0"/>
        <w:adjustRightInd w:val="0"/>
        <w:spacing w:line="300" w:lineRule="auto"/>
        <w:jc w:val="center"/>
        <w:rPr>
          <w:color w:val="auto"/>
        </w:rPr>
      </w:pPr>
      <w:r w:rsidRPr="00527A3B">
        <w:rPr>
          <w:color w:val="auto"/>
          <w:position w:val="-16"/>
        </w:rPr>
        <w:object w:dxaOrig="5380" w:dyaOrig="440" w14:anchorId="2C231F29">
          <v:shape id="_x0000_i1036" type="#_x0000_t75" style="width:269pt;height:22pt" o:ole="">
            <v:imagedata r:id="rId27" o:title=""/>
          </v:shape>
          <o:OLEObject Type="Embed" ProgID="Equation.3" ShapeID="_x0000_i1036" DrawAspect="Content" ObjectID="_1363423381" r:id="rId28"/>
        </w:object>
      </w:r>
      <w:r w:rsidR="007E5FCD">
        <w:rPr>
          <w:color w:val="auto"/>
        </w:rPr>
        <w:tab/>
        <w:t>(10)</w:t>
      </w:r>
    </w:p>
    <w:p w14:paraId="01473FE9" w14:textId="77777777" w:rsidR="007446A1" w:rsidRPr="00687976" w:rsidRDefault="00527A3B" w:rsidP="007E5FCD">
      <w:pPr>
        <w:autoSpaceDE w:val="0"/>
        <w:autoSpaceDN w:val="0"/>
        <w:adjustRightInd w:val="0"/>
        <w:spacing w:line="300" w:lineRule="auto"/>
        <w:ind w:firstLine="720"/>
        <w:jc w:val="both"/>
        <w:rPr>
          <w:color w:val="auto"/>
          <w:szCs w:val="24"/>
        </w:rPr>
      </w:pPr>
      <w:proofErr w:type="gramStart"/>
      <w:r w:rsidRPr="007E5FCD">
        <w:rPr>
          <w:i/>
          <w:color w:val="auto"/>
        </w:rPr>
        <w:t>I(</w:t>
      </w:r>
      <w:proofErr w:type="spellStart"/>
      <w:proofErr w:type="gramEnd"/>
      <w:r w:rsidRPr="007E5FCD">
        <w:rPr>
          <w:i/>
          <w:color w:val="auto"/>
        </w:rPr>
        <w:t>Q,t</w:t>
      </w:r>
      <w:proofErr w:type="spellEnd"/>
      <w:r w:rsidRPr="007E5FCD">
        <w:rPr>
          <w:i/>
          <w:color w:val="auto"/>
        </w:rPr>
        <w:t>)</w:t>
      </w:r>
      <w:r>
        <w:rPr>
          <w:color w:val="auto"/>
        </w:rPr>
        <w:t xml:space="preserve"> is the intermediate scattering function, which is the </w:t>
      </w:r>
      <w:r w:rsidR="00F17C4C">
        <w:rPr>
          <w:color w:val="auto"/>
        </w:rPr>
        <w:t>spatial</w:t>
      </w:r>
      <w:r>
        <w:rPr>
          <w:color w:val="auto"/>
        </w:rPr>
        <w:t xml:space="preserve"> Fourier transform of the van-Hove correlation function </w:t>
      </w:r>
      <w:r w:rsidR="00B80DDB" w:rsidRPr="007E5FCD">
        <w:rPr>
          <w:i/>
          <w:color w:val="auto"/>
        </w:rPr>
        <w:t>G</w:t>
      </w:r>
      <w:r w:rsidRPr="007E5FCD">
        <w:rPr>
          <w:i/>
          <w:color w:val="auto"/>
        </w:rPr>
        <w:t>(</w:t>
      </w:r>
      <w:proofErr w:type="spellStart"/>
      <w:r w:rsidRPr="007E5FCD">
        <w:rPr>
          <w:i/>
          <w:color w:val="auto"/>
        </w:rPr>
        <w:t>r,t</w:t>
      </w:r>
      <w:proofErr w:type="spellEnd"/>
      <w:r w:rsidRPr="007E5FCD">
        <w:rPr>
          <w:i/>
          <w:color w:val="auto"/>
        </w:rPr>
        <w:t>)</w:t>
      </w:r>
      <w:r>
        <w:rPr>
          <w:color w:val="auto"/>
        </w:rPr>
        <w:t xml:space="preserve"> (remember</w:t>
      </w:r>
      <w:r w:rsidR="007E5FCD">
        <w:rPr>
          <w:color w:val="auto"/>
        </w:rPr>
        <w:t xml:space="preserve"> that</w:t>
      </w:r>
      <w:r>
        <w:rPr>
          <w:color w:val="auto"/>
        </w:rPr>
        <w:t xml:space="preserve"> </w:t>
      </w:r>
      <w:r w:rsidRPr="007E5FCD">
        <w:rPr>
          <w:i/>
          <w:color w:val="auto"/>
        </w:rPr>
        <w:t>G(</w:t>
      </w:r>
      <w:proofErr w:type="spellStart"/>
      <w:r w:rsidRPr="007E5FCD">
        <w:rPr>
          <w:i/>
          <w:color w:val="auto"/>
        </w:rPr>
        <w:t>r,t</w:t>
      </w:r>
      <w:proofErr w:type="spellEnd"/>
      <w:r w:rsidRPr="007E5FCD">
        <w:rPr>
          <w:i/>
          <w:color w:val="auto"/>
        </w:rPr>
        <w:t>)</w:t>
      </w:r>
      <w:r w:rsidR="00F17C4C" w:rsidRPr="00F17C4C">
        <w:rPr>
          <w:color w:val="auto"/>
        </w:rPr>
        <w:t>,</w:t>
      </w:r>
      <w:r w:rsidR="00F17C4C">
        <w:rPr>
          <w:color w:val="auto"/>
        </w:rPr>
        <w:t xml:space="preserve"> classically,</w:t>
      </w:r>
      <w:r>
        <w:rPr>
          <w:color w:val="auto"/>
        </w:rPr>
        <w:t xml:space="preserve"> represents the probability that given a particle at the origin at time zero, a particle is at position </w:t>
      </w:r>
      <w:r w:rsidRPr="007E5FCD">
        <w:rPr>
          <w:i/>
          <w:color w:val="auto"/>
        </w:rPr>
        <w:t>r</w:t>
      </w:r>
      <w:r>
        <w:rPr>
          <w:color w:val="auto"/>
        </w:rPr>
        <w:t xml:space="preserve"> at time </w:t>
      </w:r>
      <w:r w:rsidRPr="007E5FCD">
        <w:rPr>
          <w:i/>
          <w:color w:val="auto"/>
        </w:rPr>
        <w:t>t</w:t>
      </w:r>
      <w:r>
        <w:rPr>
          <w:color w:val="auto"/>
        </w:rPr>
        <w:t xml:space="preserve">, </w:t>
      </w:r>
      <w:r w:rsidRPr="007E5FCD">
        <w:rPr>
          <w:i/>
          <w:color w:val="auto"/>
        </w:rPr>
        <w:t>G</w:t>
      </w:r>
      <w:r w:rsidR="007E5FCD">
        <w:rPr>
          <w:color w:val="auto"/>
        </w:rPr>
        <w:t xml:space="preserve"> is composed </w:t>
      </w:r>
      <w:r w:rsidR="00F17C4C">
        <w:rPr>
          <w:color w:val="auto"/>
        </w:rPr>
        <w:t>of</w:t>
      </w:r>
      <w:r w:rsidR="007E5FCD">
        <w:rPr>
          <w:color w:val="auto"/>
        </w:rPr>
        <w:t xml:space="preserve"> a self, </w:t>
      </w:r>
      <w:r w:rsidR="007E5FCD" w:rsidRPr="007E5FCD">
        <w:rPr>
          <w:i/>
          <w:color w:val="auto"/>
        </w:rPr>
        <w:t>G</w:t>
      </w:r>
      <w:r w:rsidR="007E5FCD" w:rsidRPr="007E5FCD">
        <w:rPr>
          <w:i/>
          <w:color w:val="auto"/>
          <w:vertAlign w:val="subscript"/>
        </w:rPr>
        <w:t>s</w:t>
      </w:r>
      <w:r w:rsidRPr="007E5FCD">
        <w:rPr>
          <w:i/>
          <w:color w:val="auto"/>
        </w:rPr>
        <w:t>(</w:t>
      </w:r>
      <w:proofErr w:type="spellStart"/>
      <w:r w:rsidRPr="007E5FCD">
        <w:rPr>
          <w:i/>
          <w:color w:val="auto"/>
        </w:rPr>
        <w:t>r,t</w:t>
      </w:r>
      <w:proofErr w:type="spellEnd"/>
      <w:r w:rsidRPr="007E5FCD">
        <w:rPr>
          <w:i/>
          <w:color w:val="auto"/>
        </w:rPr>
        <w:t>)</w:t>
      </w:r>
      <w:r>
        <w:rPr>
          <w:color w:val="auto"/>
        </w:rPr>
        <w:t xml:space="preserve"> probed by incoherent scattering</w:t>
      </w:r>
      <w:r w:rsidR="007E5FCD">
        <w:rPr>
          <w:color w:val="auto"/>
        </w:rPr>
        <w:t>,</w:t>
      </w:r>
      <w:r>
        <w:rPr>
          <w:color w:val="auto"/>
        </w:rPr>
        <w:t xml:space="preserve"> and</w:t>
      </w:r>
      <w:r w:rsidR="00F17C4C">
        <w:rPr>
          <w:color w:val="auto"/>
        </w:rPr>
        <w:t xml:space="preserve"> of a</w:t>
      </w:r>
      <w:r>
        <w:rPr>
          <w:color w:val="auto"/>
        </w:rPr>
        <w:t xml:space="preserve"> distinct part)</w:t>
      </w:r>
      <w:r w:rsidR="00B80DDB">
        <w:rPr>
          <w:color w:val="auto"/>
        </w:rPr>
        <w:t xml:space="preserve">. The scattering function </w:t>
      </w:r>
      <w:proofErr w:type="gramStart"/>
      <w:r w:rsidR="00B80DDB" w:rsidRPr="007E5FCD">
        <w:rPr>
          <w:i/>
          <w:color w:val="auto"/>
        </w:rPr>
        <w:t>S(</w:t>
      </w:r>
      <w:proofErr w:type="spellStart"/>
      <w:proofErr w:type="gramEnd"/>
      <w:r w:rsidR="00B80DDB" w:rsidRPr="007E5FCD">
        <w:rPr>
          <w:i/>
          <w:color w:val="auto"/>
        </w:rPr>
        <w:t>Q,ω</w:t>
      </w:r>
      <w:proofErr w:type="spellEnd"/>
      <w:r w:rsidR="00B80DDB" w:rsidRPr="007E5FCD">
        <w:rPr>
          <w:i/>
          <w:color w:val="auto"/>
        </w:rPr>
        <w:t>)</w:t>
      </w:r>
      <w:r w:rsidR="00B80DDB">
        <w:rPr>
          <w:color w:val="auto"/>
        </w:rPr>
        <w:t xml:space="preserve"> is the cosine </w:t>
      </w:r>
      <w:r w:rsidR="00B80DDB" w:rsidRPr="00687976">
        <w:rPr>
          <w:color w:val="auto"/>
          <w:szCs w:val="24"/>
        </w:rPr>
        <w:t xml:space="preserve">transform of </w:t>
      </w:r>
      <w:r w:rsidR="00B80DDB" w:rsidRPr="007E5FCD">
        <w:rPr>
          <w:i/>
          <w:color w:val="auto"/>
          <w:szCs w:val="24"/>
        </w:rPr>
        <w:t>I(</w:t>
      </w:r>
      <w:proofErr w:type="spellStart"/>
      <w:r w:rsidR="00B80DDB" w:rsidRPr="007E5FCD">
        <w:rPr>
          <w:i/>
          <w:color w:val="auto"/>
          <w:szCs w:val="24"/>
        </w:rPr>
        <w:t>Q,t</w:t>
      </w:r>
      <w:proofErr w:type="spellEnd"/>
      <w:r w:rsidR="00B80DDB" w:rsidRPr="007E5FCD">
        <w:rPr>
          <w:i/>
          <w:color w:val="auto"/>
          <w:szCs w:val="24"/>
        </w:rPr>
        <w:t>)</w:t>
      </w:r>
      <w:r w:rsidR="00B80DDB" w:rsidRPr="00687976">
        <w:rPr>
          <w:color w:val="auto"/>
          <w:szCs w:val="24"/>
        </w:rPr>
        <w:t xml:space="preserve">. In many experimental cases </w:t>
      </w:r>
      <w:proofErr w:type="gramStart"/>
      <w:r w:rsidR="00B80DDB" w:rsidRPr="007E5FCD">
        <w:rPr>
          <w:i/>
          <w:color w:val="auto"/>
          <w:szCs w:val="24"/>
        </w:rPr>
        <w:t>I(</w:t>
      </w:r>
      <w:proofErr w:type="spellStart"/>
      <w:proofErr w:type="gramEnd"/>
      <w:r w:rsidR="00B80DDB" w:rsidRPr="007E5FCD">
        <w:rPr>
          <w:i/>
          <w:color w:val="auto"/>
          <w:szCs w:val="24"/>
        </w:rPr>
        <w:t>Q,t</w:t>
      </w:r>
      <w:proofErr w:type="spellEnd"/>
      <w:r w:rsidR="00B80DDB" w:rsidRPr="007E5FCD">
        <w:rPr>
          <w:i/>
          <w:color w:val="auto"/>
          <w:szCs w:val="24"/>
        </w:rPr>
        <w:t>)</w:t>
      </w:r>
      <w:r w:rsidR="00B80DDB" w:rsidRPr="00687976">
        <w:rPr>
          <w:color w:val="auto"/>
          <w:szCs w:val="24"/>
        </w:rPr>
        <w:t xml:space="preserve"> varies slowly with </w:t>
      </w:r>
      <w:r w:rsidR="00B80DDB" w:rsidRPr="007E5FCD">
        <w:rPr>
          <w:i/>
          <w:color w:val="auto"/>
          <w:szCs w:val="24"/>
        </w:rPr>
        <w:t>λ</w:t>
      </w:r>
      <w:r w:rsidR="00B80DDB" w:rsidRPr="00687976">
        <w:rPr>
          <w:color w:val="auto"/>
          <w:szCs w:val="24"/>
        </w:rPr>
        <w:t>, and so it can be removed from the integrand, in these cases, NSE spectroscopy directly measures the intermediate scattering function, not being necessary to determine the wavelength distribution.</w:t>
      </w:r>
    </w:p>
    <w:p w14:paraId="256B8E4F" w14:textId="77777777" w:rsidR="006B1DB2" w:rsidRDefault="00687976" w:rsidP="006B1DB2">
      <w:pPr>
        <w:autoSpaceDE w:val="0"/>
        <w:autoSpaceDN w:val="0"/>
        <w:adjustRightInd w:val="0"/>
        <w:spacing w:line="300" w:lineRule="auto"/>
        <w:ind w:firstLine="720"/>
        <w:jc w:val="both"/>
        <w:rPr>
          <w:iCs/>
          <w:color w:val="auto"/>
          <w:szCs w:val="24"/>
        </w:rPr>
      </w:pPr>
      <w:r w:rsidRPr="00687976">
        <w:rPr>
          <w:color w:val="auto"/>
          <w:szCs w:val="24"/>
        </w:rPr>
        <w:t>The notion “high resolution” used in connection</w:t>
      </w:r>
      <w:r>
        <w:rPr>
          <w:color w:val="auto"/>
          <w:szCs w:val="24"/>
        </w:rPr>
        <w:t xml:space="preserve"> </w:t>
      </w:r>
      <w:r w:rsidRPr="00687976">
        <w:rPr>
          <w:color w:val="auto"/>
          <w:szCs w:val="24"/>
        </w:rPr>
        <w:t>with NSE instruments means high achievable Fourier</w:t>
      </w:r>
      <w:r>
        <w:rPr>
          <w:color w:val="auto"/>
          <w:szCs w:val="24"/>
        </w:rPr>
        <w:t xml:space="preserve"> </w:t>
      </w:r>
      <w:r w:rsidRPr="00687976">
        <w:rPr>
          <w:color w:val="auto"/>
          <w:szCs w:val="24"/>
        </w:rPr>
        <w:t>times</w:t>
      </w:r>
      <w:r>
        <w:rPr>
          <w:color w:val="auto"/>
          <w:szCs w:val="24"/>
        </w:rPr>
        <w:t>. T</w:t>
      </w:r>
      <w:r w:rsidRPr="00687976">
        <w:rPr>
          <w:color w:val="auto"/>
          <w:szCs w:val="24"/>
        </w:rPr>
        <w:t>here are two parameters</w:t>
      </w:r>
      <w:r>
        <w:rPr>
          <w:color w:val="auto"/>
          <w:szCs w:val="24"/>
        </w:rPr>
        <w:t xml:space="preserve"> </w:t>
      </w:r>
      <w:r w:rsidRPr="00687976">
        <w:rPr>
          <w:color w:val="auto"/>
          <w:szCs w:val="24"/>
        </w:rPr>
        <w:t xml:space="preserve">available to influence </w:t>
      </w:r>
      <w:proofErr w:type="spellStart"/>
      <w:r w:rsidRPr="007E5FCD">
        <w:rPr>
          <w:i/>
          <w:color w:val="auto"/>
          <w:szCs w:val="24"/>
        </w:rPr>
        <w:t>t</w:t>
      </w:r>
      <w:r w:rsidRPr="007E5FCD">
        <w:rPr>
          <w:i/>
          <w:color w:val="auto"/>
          <w:szCs w:val="24"/>
          <w:vertAlign w:val="subscript"/>
        </w:rPr>
        <w:t>F</w:t>
      </w:r>
      <w:proofErr w:type="spellEnd"/>
      <w:r w:rsidRPr="00687976">
        <w:rPr>
          <w:color w:val="auto"/>
          <w:szCs w:val="24"/>
        </w:rPr>
        <w:t>: the neutron wavelength</w:t>
      </w:r>
      <w:r>
        <w:rPr>
          <w:color w:val="auto"/>
          <w:szCs w:val="24"/>
        </w:rPr>
        <w:t xml:space="preserve"> </w:t>
      </w:r>
      <w:r w:rsidRPr="00687976">
        <w:rPr>
          <w:color w:val="auto"/>
          <w:szCs w:val="24"/>
        </w:rPr>
        <w:t xml:space="preserve">and the field integral </w:t>
      </w:r>
      <w:r>
        <w:rPr>
          <w:i/>
          <w:iCs/>
          <w:color w:val="auto"/>
          <w:szCs w:val="24"/>
        </w:rPr>
        <w:t>I</w:t>
      </w:r>
      <w:r w:rsidRPr="00687976">
        <w:rPr>
          <w:iCs/>
          <w:color w:val="auto"/>
          <w:szCs w:val="24"/>
        </w:rPr>
        <w:t>.</w:t>
      </w:r>
      <w:r>
        <w:rPr>
          <w:iCs/>
          <w:color w:val="auto"/>
          <w:szCs w:val="24"/>
        </w:rPr>
        <w:t xml:space="preserve"> The former depends on the neutron source characteristics as well as on the desired Q-range</w:t>
      </w:r>
      <w:r w:rsidR="00065D53">
        <w:rPr>
          <w:iCs/>
          <w:color w:val="auto"/>
          <w:szCs w:val="24"/>
        </w:rPr>
        <w:t xml:space="preserve">. At the NCNR the highest neutron flux is at λ≈6 Å, in order to reach higher </w:t>
      </w:r>
      <w:proofErr w:type="spellStart"/>
      <w:r w:rsidR="00065D53" w:rsidRPr="007E5FCD">
        <w:rPr>
          <w:i/>
          <w:iCs/>
          <w:color w:val="auto"/>
          <w:szCs w:val="24"/>
        </w:rPr>
        <w:t>t</w:t>
      </w:r>
      <w:r w:rsidR="00065D53" w:rsidRPr="007E5FCD">
        <w:rPr>
          <w:i/>
          <w:iCs/>
          <w:color w:val="auto"/>
          <w:szCs w:val="24"/>
          <w:vertAlign w:val="subscript"/>
        </w:rPr>
        <w:t>F</w:t>
      </w:r>
      <w:proofErr w:type="spellEnd"/>
      <w:r w:rsidR="00065D53">
        <w:rPr>
          <w:iCs/>
          <w:color w:val="auto"/>
          <w:szCs w:val="24"/>
        </w:rPr>
        <w:t xml:space="preserve"> a price in terms of incoming neutron has to be paid</w:t>
      </w:r>
      <w:r w:rsidR="006B1DB2">
        <w:rPr>
          <w:iCs/>
          <w:color w:val="auto"/>
          <w:szCs w:val="24"/>
        </w:rPr>
        <w:t xml:space="preserve">. </w:t>
      </w:r>
      <w:r w:rsidR="00065D53">
        <w:rPr>
          <w:iCs/>
          <w:color w:val="auto"/>
          <w:szCs w:val="24"/>
        </w:rPr>
        <w:t xml:space="preserve">The field integral depends on the design and characteristics of the spectrometers. Different issues limit its value. Achieving a high value of </w:t>
      </w:r>
      <w:r w:rsidR="00065D53" w:rsidRPr="00781B59">
        <w:rPr>
          <w:i/>
          <w:iCs/>
          <w:color w:val="auto"/>
          <w:szCs w:val="24"/>
        </w:rPr>
        <w:t>I</w:t>
      </w:r>
      <w:r w:rsidR="00065D53">
        <w:rPr>
          <w:iCs/>
          <w:color w:val="auto"/>
          <w:szCs w:val="24"/>
        </w:rPr>
        <w:t xml:space="preserve"> by aiming at a value of the magnetic field </w:t>
      </w:r>
      <w:r w:rsidR="00065D53" w:rsidRPr="00781B59">
        <w:rPr>
          <w:i/>
          <w:iCs/>
          <w:color w:val="auto"/>
          <w:szCs w:val="24"/>
        </w:rPr>
        <w:t>B</w:t>
      </w:r>
      <w:r w:rsidR="00065D53">
        <w:rPr>
          <w:iCs/>
          <w:color w:val="auto"/>
          <w:szCs w:val="24"/>
        </w:rPr>
        <w:t xml:space="preserve"> is limited by the costs and by the unavoidable inhomogeneity of </w:t>
      </w:r>
      <w:r w:rsidR="00065D53" w:rsidRPr="00781B59">
        <w:rPr>
          <w:i/>
          <w:iCs/>
          <w:color w:val="auto"/>
          <w:szCs w:val="24"/>
        </w:rPr>
        <w:t>I</w:t>
      </w:r>
      <w:r w:rsidR="00065D53">
        <w:rPr>
          <w:iCs/>
          <w:color w:val="auto"/>
          <w:szCs w:val="24"/>
        </w:rPr>
        <w:t xml:space="preserve">, i.e. the differences of </w:t>
      </w:r>
      <w:r w:rsidR="00065D53" w:rsidRPr="00781B59">
        <w:rPr>
          <w:i/>
          <w:iCs/>
          <w:color w:val="auto"/>
          <w:szCs w:val="24"/>
        </w:rPr>
        <w:t>I</w:t>
      </w:r>
      <w:r w:rsidR="00065D53">
        <w:rPr>
          <w:iCs/>
          <w:color w:val="auto"/>
          <w:szCs w:val="24"/>
        </w:rPr>
        <w:t xml:space="preserve"> along different neutron paths have to be </w:t>
      </w:r>
      <w:r w:rsidR="00065D53">
        <w:rPr>
          <w:iCs/>
          <w:color w:val="auto"/>
          <w:szCs w:val="24"/>
        </w:rPr>
        <w:lastRenderedPageBreak/>
        <w:t xml:space="preserve">small compared to the value corresponding to half a precession. In order to reduce the </w:t>
      </w:r>
      <w:proofErr w:type="spellStart"/>
      <w:r w:rsidR="00065D53">
        <w:rPr>
          <w:iCs/>
          <w:color w:val="auto"/>
          <w:szCs w:val="24"/>
        </w:rPr>
        <w:t>inhomogeneities</w:t>
      </w:r>
      <w:proofErr w:type="spellEnd"/>
      <w:r w:rsidR="00065D53">
        <w:rPr>
          <w:iCs/>
          <w:color w:val="auto"/>
          <w:szCs w:val="24"/>
        </w:rPr>
        <w:t xml:space="preserve"> related to the radial variation of the field and to the different path length present in a divergent beam, special correcting elements, the so-called “Fresnel coils”, have to be inserted along the flight path.</w:t>
      </w:r>
      <w:r w:rsidR="006B1DB2">
        <w:rPr>
          <w:iCs/>
          <w:color w:val="auto"/>
          <w:szCs w:val="24"/>
        </w:rPr>
        <w:t xml:space="preserve"> . Figure 4 shows the resolution of the </w:t>
      </w:r>
      <w:r w:rsidR="00F17C4C">
        <w:rPr>
          <w:iCs/>
          <w:color w:val="auto"/>
          <w:szCs w:val="24"/>
        </w:rPr>
        <w:t xml:space="preserve">NCNR NSE spectrometer </w:t>
      </w:r>
      <w:r w:rsidR="006B1DB2">
        <w:rPr>
          <w:iCs/>
          <w:color w:val="auto"/>
          <w:szCs w:val="24"/>
        </w:rPr>
        <w:t xml:space="preserve">at different </w:t>
      </w:r>
      <w:proofErr w:type="gramStart"/>
      <w:r w:rsidR="006B1DB2">
        <w:rPr>
          <w:iCs/>
          <w:color w:val="auto"/>
          <w:szCs w:val="24"/>
        </w:rPr>
        <w:t>wavelengths</w:t>
      </w:r>
      <w:r w:rsidR="00F17C4C">
        <w:rPr>
          <w:iCs/>
          <w:color w:val="auto"/>
          <w:szCs w:val="24"/>
        </w:rPr>
        <w:t>,</w:t>
      </w:r>
      <w:proofErr w:type="gramEnd"/>
      <w:r w:rsidR="00F17C4C">
        <w:rPr>
          <w:iCs/>
          <w:color w:val="auto"/>
          <w:szCs w:val="24"/>
        </w:rPr>
        <w:t xml:space="preserve"> the vertical lines indicate the maximum </w:t>
      </w:r>
      <w:proofErr w:type="spellStart"/>
      <w:r w:rsidR="00F17C4C" w:rsidRPr="00F17C4C">
        <w:rPr>
          <w:i/>
          <w:iCs/>
          <w:color w:val="auto"/>
          <w:szCs w:val="24"/>
        </w:rPr>
        <w:t>t</w:t>
      </w:r>
      <w:r w:rsidR="00F17C4C" w:rsidRPr="00F17C4C">
        <w:rPr>
          <w:i/>
          <w:iCs/>
          <w:color w:val="auto"/>
          <w:szCs w:val="24"/>
          <w:vertAlign w:val="subscript"/>
        </w:rPr>
        <w:t>F</w:t>
      </w:r>
      <w:proofErr w:type="spellEnd"/>
      <w:r w:rsidR="00F17C4C">
        <w:rPr>
          <w:iCs/>
          <w:color w:val="auto"/>
          <w:szCs w:val="24"/>
        </w:rPr>
        <w:t xml:space="preserve"> achievable at </w:t>
      </w:r>
      <w:r w:rsidR="00E74A14">
        <w:rPr>
          <w:iCs/>
          <w:color w:val="auto"/>
          <w:szCs w:val="24"/>
        </w:rPr>
        <w:t xml:space="preserve">the corresponding </w:t>
      </w:r>
      <w:r w:rsidR="00F17C4C">
        <w:rPr>
          <w:iCs/>
          <w:color w:val="auto"/>
          <w:szCs w:val="24"/>
        </w:rPr>
        <w:t>wavelengths</w:t>
      </w:r>
      <w:r w:rsidR="006B1DB2">
        <w:rPr>
          <w:iCs/>
          <w:color w:val="auto"/>
          <w:szCs w:val="24"/>
        </w:rPr>
        <w:t>.</w:t>
      </w:r>
    </w:p>
    <w:p w14:paraId="2A3F3D2D" w14:textId="77777777" w:rsidR="00304845" w:rsidRDefault="000B2906" w:rsidP="006B1DB2">
      <w:pPr>
        <w:autoSpaceDE w:val="0"/>
        <w:autoSpaceDN w:val="0"/>
        <w:adjustRightInd w:val="0"/>
        <w:spacing w:line="300" w:lineRule="auto"/>
        <w:jc w:val="center"/>
        <w:rPr>
          <w:iCs/>
          <w:color w:val="auto"/>
          <w:szCs w:val="24"/>
        </w:rPr>
      </w:pPr>
      <w:r>
        <w:rPr>
          <w:iCs/>
          <w:color w:val="auto"/>
          <w:szCs w:val="24"/>
        </w:rPr>
        <w:pict w14:anchorId="5A6F27A8">
          <v:shape id="_x0000_i1037" type="#_x0000_t75" style="width:467pt;height:336pt">
            <v:imagedata r:id="rId29" o:title="resol"/>
          </v:shape>
        </w:pict>
      </w:r>
    </w:p>
    <w:p w14:paraId="571AA979" w14:textId="77777777" w:rsidR="006B1DB2" w:rsidRDefault="006B1DB2" w:rsidP="006B1DB2">
      <w:pPr>
        <w:autoSpaceDE w:val="0"/>
        <w:autoSpaceDN w:val="0"/>
        <w:adjustRightInd w:val="0"/>
        <w:spacing w:line="300" w:lineRule="auto"/>
        <w:jc w:val="both"/>
        <w:rPr>
          <w:iCs/>
          <w:color w:val="auto"/>
          <w:szCs w:val="24"/>
        </w:rPr>
      </w:pPr>
      <w:r w:rsidRPr="006B1DB2">
        <w:rPr>
          <w:b/>
          <w:iCs/>
          <w:color w:val="auto"/>
          <w:szCs w:val="24"/>
        </w:rPr>
        <w:t>Figure 4.</w:t>
      </w:r>
      <w:r>
        <w:rPr>
          <w:iCs/>
          <w:color w:val="auto"/>
          <w:szCs w:val="24"/>
        </w:rPr>
        <w:t xml:space="preserve"> </w:t>
      </w:r>
      <w:proofErr w:type="gramStart"/>
      <w:r>
        <w:rPr>
          <w:iCs/>
          <w:color w:val="auto"/>
          <w:szCs w:val="24"/>
        </w:rPr>
        <w:t>W</w:t>
      </w:r>
      <w:r>
        <w:t>avelength dependence of the resolution function.</w:t>
      </w:r>
      <w:proofErr w:type="gramEnd"/>
    </w:p>
    <w:p w14:paraId="34E4590B" w14:textId="77777777" w:rsidR="006B1DB2" w:rsidRDefault="006B1DB2" w:rsidP="006B1DB2">
      <w:pPr>
        <w:autoSpaceDE w:val="0"/>
        <w:autoSpaceDN w:val="0"/>
        <w:adjustRightInd w:val="0"/>
        <w:spacing w:line="300" w:lineRule="auto"/>
        <w:jc w:val="center"/>
        <w:rPr>
          <w:iCs/>
          <w:color w:val="auto"/>
          <w:szCs w:val="24"/>
        </w:rPr>
      </w:pPr>
    </w:p>
    <w:p w14:paraId="3738C121" w14:textId="77777777" w:rsidR="00065D53" w:rsidRPr="00687976" w:rsidRDefault="00304845" w:rsidP="007E5FCD">
      <w:pPr>
        <w:autoSpaceDE w:val="0"/>
        <w:autoSpaceDN w:val="0"/>
        <w:adjustRightInd w:val="0"/>
        <w:spacing w:line="300" w:lineRule="auto"/>
        <w:ind w:firstLine="720"/>
        <w:jc w:val="both"/>
        <w:rPr>
          <w:color w:val="auto"/>
          <w:szCs w:val="24"/>
        </w:rPr>
      </w:pPr>
      <w:r>
        <w:rPr>
          <w:iCs/>
          <w:color w:val="auto"/>
          <w:szCs w:val="24"/>
        </w:rPr>
        <w:t xml:space="preserve">The polarization </w:t>
      </w:r>
      <w:r w:rsidR="006B1DB2">
        <w:rPr>
          <w:iCs/>
          <w:color w:val="auto"/>
          <w:szCs w:val="24"/>
        </w:rPr>
        <w:t xml:space="preserve">of the scattered neutrons at the end of the second precession field </w:t>
      </w:r>
      <w:r>
        <w:rPr>
          <w:iCs/>
          <w:color w:val="auto"/>
          <w:szCs w:val="24"/>
        </w:rPr>
        <w:t>is detected by an analyzer</w:t>
      </w:r>
      <w:r w:rsidR="00F17C4C">
        <w:rPr>
          <w:iCs/>
          <w:color w:val="auto"/>
          <w:szCs w:val="24"/>
        </w:rPr>
        <w:t xml:space="preserve">, made of an array of </w:t>
      </w:r>
      <w:proofErr w:type="spellStart"/>
      <w:r w:rsidR="00F17C4C">
        <w:rPr>
          <w:iCs/>
          <w:color w:val="auto"/>
          <w:szCs w:val="24"/>
        </w:rPr>
        <w:t>supermirrors</w:t>
      </w:r>
      <w:proofErr w:type="spellEnd"/>
      <w:r w:rsidR="00F17C4C">
        <w:rPr>
          <w:iCs/>
          <w:color w:val="auto"/>
          <w:szCs w:val="24"/>
        </w:rPr>
        <w:t>,</w:t>
      </w:r>
      <w:r>
        <w:rPr>
          <w:iCs/>
          <w:color w:val="auto"/>
          <w:szCs w:val="24"/>
        </w:rPr>
        <w:t xml:space="preserve"> in front of the detector that transmits only neutrons of one polarization direction.</w:t>
      </w:r>
      <w:r w:rsidR="00065D53">
        <w:rPr>
          <w:iCs/>
          <w:color w:val="auto"/>
          <w:szCs w:val="24"/>
        </w:rPr>
        <w:t xml:space="preserve"> </w:t>
      </w:r>
      <w:r w:rsidR="008D38A1">
        <w:rPr>
          <w:iCs/>
          <w:color w:val="auto"/>
          <w:szCs w:val="24"/>
        </w:rPr>
        <w:t>Neutrons are detected by a 32</w:t>
      </w:r>
      <w:r w:rsidR="008D38A1">
        <w:rPr>
          <w:iCs/>
          <w:color w:val="auto"/>
          <w:szCs w:val="24"/>
        </w:rPr>
        <w:sym w:font="Symbol" w:char="F0B4"/>
      </w:r>
      <w:r w:rsidR="008D38A1">
        <w:rPr>
          <w:iCs/>
          <w:color w:val="auto"/>
          <w:szCs w:val="24"/>
        </w:rPr>
        <w:t>32 cm</w:t>
      </w:r>
      <w:r w:rsidR="008D38A1" w:rsidRPr="008D38A1">
        <w:rPr>
          <w:iCs/>
          <w:color w:val="auto"/>
          <w:szCs w:val="24"/>
          <w:vertAlign w:val="superscript"/>
        </w:rPr>
        <w:t>2</w:t>
      </w:r>
      <w:r w:rsidR="008D38A1">
        <w:rPr>
          <w:iCs/>
          <w:color w:val="auto"/>
          <w:szCs w:val="24"/>
        </w:rPr>
        <w:t xml:space="preserve"> </w:t>
      </w:r>
      <w:proofErr w:type="spellStart"/>
      <w:r w:rsidR="008D38A1">
        <w:rPr>
          <w:iCs/>
          <w:color w:val="auto"/>
          <w:szCs w:val="24"/>
        </w:rPr>
        <w:t>multidetector</w:t>
      </w:r>
      <w:proofErr w:type="spellEnd"/>
      <w:r w:rsidR="008D38A1">
        <w:rPr>
          <w:iCs/>
          <w:color w:val="auto"/>
          <w:szCs w:val="24"/>
        </w:rPr>
        <w:t xml:space="preserve"> with a resolution of 1cm</w:t>
      </w:r>
      <w:r w:rsidR="008D38A1" w:rsidRPr="008D38A1">
        <w:rPr>
          <w:iCs/>
          <w:color w:val="auto"/>
          <w:szCs w:val="24"/>
          <w:vertAlign w:val="superscript"/>
        </w:rPr>
        <w:t>2</w:t>
      </w:r>
      <w:r w:rsidR="008D38A1">
        <w:rPr>
          <w:iCs/>
          <w:color w:val="auto"/>
          <w:szCs w:val="24"/>
        </w:rPr>
        <w:t xml:space="preserve">. We will see in the data reduction section how to take full advantage of the </w:t>
      </w:r>
      <w:proofErr w:type="spellStart"/>
      <w:r w:rsidR="008D38A1">
        <w:rPr>
          <w:iCs/>
          <w:color w:val="auto"/>
          <w:szCs w:val="24"/>
        </w:rPr>
        <w:t>multidetector</w:t>
      </w:r>
      <w:proofErr w:type="spellEnd"/>
      <w:r w:rsidR="008D38A1">
        <w:rPr>
          <w:iCs/>
          <w:color w:val="auto"/>
          <w:szCs w:val="24"/>
        </w:rPr>
        <w:t xml:space="preserve"> to measure different </w:t>
      </w:r>
      <w:r w:rsidR="008D38A1" w:rsidRPr="008D38A1">
        <w:rPr>
          <w:i/>
          <w:iCs/>
          <w:color w:val="auto"/>
          <w:szCs w:val="24"/>
        </w:rPr>
        <w:t>Q</w:t>
      </w:r>
      <w:r w:rsidR="008D38A1">
        <w:rPr>
          <w:iCs/>
          <w:color w:val="auto"/>
          <w:szCs w:val="24"/>
        </w:rPr>
        <w:t xml:space="preserve"> values at the same time.</w:t>
      </w:r>
    </w:p>
    <w:p w14:paraId="1755E96E" w14:textId="77777777" w:rsidR="00D50225" w:rsidRDefault="006B1DB2" w:rsidP="007E5FCD">
      <w:pPr>
        <w:autoSpaceDE w:val="0"/>
        <w:autoSpaceDN w:val="0"/>
        <w:adjustRightInd w:val="0"/>
        <w:spacing w:line="300" w:lineRule="auto"/>
        <w:jc w:val="both"/>
        <w:rPr>
          <w:color w:val="auto"/>
          <w:szCs w:val="24"/>
        </w:rPr>
      </w:pPr>
      <w:r>
        <w:rPr>
          <w:color w:val="auto"/>
          <w:szCs w:val="24"/>
        </w:rPr>
        <w:tab/>
        <w:t>A spin-echo mea</w:t>
      </w:r>
      <w:r w:rsidR="00D50225">
        <w:rPr>
          <w:color w:val="auto"/>
          <w:szCs w:val="24"/>
        </w:rPr>
        <w:t>surement is usually performed</w:t>
      </w:r>
      <w:r>
        <w:rPr>
          <w:color w:val="auto"/>
          <w:szCs w:val="24"/>
        </w:rPr>
        <w:t xml:space="preserve"> by setting the spectrometer to the echo condition</w:t>
      </w:r>
      <w:r w:rsidR="00D50225">
        <w:rPr>
          <w:color w:val="auto"/>
          <w:szCs w:val="24"/>
        </w:rPr>
        <w:t xml:space="preserve"> </w:t>
      </w:r>
      <w:r w:rsidR="00D50225">
        <w:rPr>
          <w:color w:val="auto"/>
        </w:rPr>
        <w:t>(</w:t>
      </w:r>
      <w:r w:rsidR="00D50225" w:rsidRPr="004B4321">
        <w:rPr>
          <w:i/>
          <w:color w:val="auto"/>
        </w:rPr>
        <w:t>I</w:t>
      </w:r>
      <w:r w:rsidR="00D50225" w:rsidRPr="004B4321">
        <w:rPr>
          <w:i/>
          <w:color w:val="auto"/>
          <w:vertAlign w:val="subscript"/>
        </w:rPr>
        <w:t>1</w:t>
      </w:r>
      <w:r w:rsidR="00D50225" w:rsidRPr="004B4321">
        <w:rPr>
          <w:i/>
          <w:color w:val="auto"/>
        </w:rPr>
        <w:t>=I</w:t>
      </w:r>
      <w:r w:rsidR="00D50225" w:rsidRPr="004B4321">
        <w:rPr>
          <w:i/>
          <w:color w:val="auto"/>
          <w:vertAlign w:val="subscript"/>
        </w:rPr>
        <w:t>2</w:t>
      </w:r>
      <w:r w:rsidR="00D50225">
        <w:rPr>
          <w:color w:val="auto"/>
        </w:rPr>
        <w:t>)</w:t>
      </w:r>
      <w:r>
        <w:rPr>
          <w:color w:val="auto"/>
          <w:szCs w:val="24"/>
        </w:rPr>
        <w:t>,</w:t>
      </w:r>
      <w:r w:rsidR="00D50225">
        <w:rPr>
          <w:color w:val="auto"/>
          <w:szCs w:val="24"/>
        </w:rPr>
        <w:t xml:space="preserve"> obtaining the intermediate scattering function using equation 10. In practice the counting rate (</w:t>
      </w:r>
      <w:r w:rsidR="00D50225" w:rsidRPr="00D50225">
        <w:rPr>
          <w:i/>
          <w:color w:val="auto"/>
          <w:szCs w:val="24"/>
        </w:rPr>
        <w:t>N</w:t>
      </w:r>
      <w:r w:rsidR="00D50225">
        <w:rPr>
          <w:color w:val="auto"/>
          <w:szCs w:val="24"/>
        </w:rPr>
        <w:t>) is measured for several phase current (</w:t>
      </w:r>
      <w:r w:rsidR="00D50225" w:rsidRPr="00D50225">
        <w:rPr>
          <w:i/>
          <w:color w:val="auto"/>
          <w:szCs w:val="24"/>
        </w:rPr>
        <w:sym w:font="Symbol" w:char="F066"/>
      </w:r>
      <w:r w:rsidR="00D50225" w:rsidRPr="00D50225">
        <w:rPr>
          <w:i/>
          <w:color w:val="auto"/>
          <w:szCs w:val="24"/>
          <w:vertAlign w:val="subscript"/>
        </w:rPr>
        <w:t>c</w:t>
      </w:r>
      <w:r w:rsidR="00D50225">
        <w:rPr>
          <w:color w:val="auto"/>
          <w:szCs w:val="24"/>
        </w:rPr>
        <w:t xml:space="preserve">) values near the echo position, then fitted to a Gaussian damped cosine function to give the echo amplitude, </w:t>
      </w:r>
      <w:r w:rsidR="00D50225" w:rsidRPr="00D50225">
        <w:rPr>
          <w:i/>
          <w:color w:val="auto"/>
          <w:szCs w:val="24"/>
        </w:rPr>
        <w:t>A</w:t>
      </w:r>
      <w:r w:rsidR="00D50225">
        <w:rPr>
          <w:color w:val="auto"/>
          <w:szCs w:val="24"/>
        </w:rPr>
        <w:t>:</w:t>
      </w:r>
    </w:p>
    <w:p w14:paraId="55E8DDA7" w14:textId="77777777" w:rsidR="00687976" w:rsidRDefault="00D50225" w:rsidP="00D50225">
      <w:pPr>
        <w:autoSpaceDE w:val="0"/>
        <w:autoSpaceDN w:val="0"/>
        <w:adjustRightInd w:val="0"/>
        <w:spacing w:line="300" w:lineRule="auto"/>
        <w:jc w:val="center"/>
        <w:rPr>
          <w:color w:val="auto"/>
          <w:szCs w:val="24"/>
        </w:rPr>
      </w:pPr>
      <w:r w:rsidRPr="00D50225">
        <w:rPr>
          <w:color w:val="auto"/>
          <w:position w:val="-34"/>
          <w:szCs w:val="24"/>
        </w:rPr>
        <w:object w:dxaOrig="4540" w:dyaOrig="800" w14:anchorId="755147F9">
          <v:shape id="_x0000_i1038" type="#_x0000_t75" style="width:227pt;height:40pt" o:ole="">
            <v:imagedata r:id="rId30" o:title=""/>
          </v:shape>
          <o:OLEObject Type="Embed" ProgID="Equation.3" ShapeID="_x0000_i1038" DrawAspect="Content" ObjectID="_1363423382" r:id="rId31"/>
        </w:object>
      </w:r>
      <w:r>
        <w:rPr>
          <w:color w:val="auto"/>
          <w:szCs w:val="24"/>
        </w:rPr>
        <w:tab/>
        <w:t>(11)</w:t>
      </w:r>
    </w:p>
    <w:p w14:paraId="618C2E73" w14:textId="77777777" w:rsidR="00FE5F0C" w:rsidRDefault="00FE5F0C" w:rsidP="00FE5F0C">
      <w:pPr>
        <w:autoSpaceDE w:val="0"/>
        <w:autoSpaceDN w:val="0"/>
        <w:adjustRightInd w:val="0"/>
        <w:spacing w:line="300" w:lineRule="auto"/>
        <w:jc w:val="both"/>
        <w:rPr>
          <w:color w:val="auto"/>
          <w:szCs w:val="24"/>
        </w:rPr>
      </w:pPr>
    </w:p>
    <w:p w14:paraId="59DEE95D" w14:textId="77777777" w:rsidR="00696316" w:rsidRDefault="00696316" w:rsidP="00DC5373">
      <w:pPr>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720"/>
        <w:rPr>
          <w:color w:val="auto"/>
          <w:szCs w:val="24"/>
        </w:rPr>
      </w:pPr>
      <w:r>
        <w:rPr>
          <w:color w:val="auto"/>
          <w:szCs w:val="24"/>
        </w:rPr>
        <w:t>Can you explain why equation 11 is used to fit the echo?</w:t>
      </w:r>
    </w:p>
    <w:p w14:paraId="57AB6ABA" w14:textId="77777777" w:rsidR="00696316" w:rsidRPr="00687976" w:rsidRDefault="00696316" w:rsidP="00DC5373">
      <w:pPr>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720"/>
        <w:jc w:val="both"/>
        <w:rPr>
          <w:color w:val="auto"/>
          <w:szCs w:val="24"/>
        </w:rPr>
      </w:pPr>
      <w:r>
        <w:rPr>
          <w:color w:val="auto"/>
          <w:szCs w:val="24"/>
        </w:rPr>
        <w:t xml:space="preserve">What is the relation between the fitting parameters </w:t>
      </w:r>
      <w:r>
        <w:rPr>
          <w:color w:val="auto"/>
          <w:szCs w:val="24"/>
        </w:rPr>
        <w:sym w:font="Symbol" w:char="F073"/>
      </w:r>
      <w:r>
        <w:rPr>
          <w:color w:val="auto"/>
          <w:szCs w:val="24"/>
        </w:rPr>
        <w:t xml:space="preserve"> and T and the incoming wavelength distribution </w:t>
      </w:r>
      <w:proofErr w:type="gramStart"/>
      <w:r w:rsidRPr="00D50225">
        <w:rPr>
          <w:i/>
          <w:color w:val="auto"/>
          <w:szCs w:val="24"/>
        </w:rPr>
        <w:t>f(</w:t>
      </w:r>
      <w:proofErr w:type="gramEnd"/>
      <w:r w:rsidRPr="00D50225">
        <w:rPr>
          <w:i/>
          <w:color w:val="auto"/>
          <w:szCs w:val="24"/>
        </w:rPr>
        <w:t>λ)</w:t>
      </w:r>
      <w:r>
        <w:rPr>
          <w:color w:val="auto"/>
          <w:szCs w:val="24"/>
        </w:rPr>
        <w:t>?</w:t>
      </w:r>
    </w:p>
    <w:p w14:paraId="662A4885" w14:textId="77777777" w:rsidR="00696316" w:rsidRPr="00687976" w:rsidRDefault="00696316" w:rsidP="00696316">
      <w:pPr>
        <w:autoSpaceDE w:val="0"/>
        <w:autoSpaceDN w:val="0"/>
        <w:adjustRightInd w:val="0"/>
        <w:spacing w:line="300" w:lineRule="auto"/>
        <w:jc w:val="both"/>
        <w:rPr>
          <w:color w:val="auto"/>
          <w:szCs w:val="24"/>
        </w:rPr>
      </w:pPr>
    </w:p>
    <w:p w14:paraId="7F2D062E" w14:textId="77777777" w:rsidR="00696316" w:rsidRDefault="000B2906" w:rsidP="00A616BE">
      <w:pPr>
        <w:autoSpaceDE w:val="0"/>
        <w:autoSpaceDN w:val="0"/>
        <w:adjustRightInd w:val="0"/>
        <w:spacing w:line="300" w:lineRule="auto"/>
        <w:jc w:val="both"/>
        <w:rPr>
          <w:color w:val="auto"/>
          <w:szCs w:val="24"/>
        </w:rPr>
      </w:pPr>
      <w:r>
        <w:rPr>
          <w:color w:val="auto"/>
          <w:szCs w:val="24"/>
        </w:rPr>
        <w:pict w14:anchorId="4A430388">
          <v:shape id="_x0000_i1039" type="#_x0000_t75" style="width:468pt;height:269pt">
            <v:imagedata r:id="rId32" o:title="echofit"/>
          </v:shape>
        </w:pict>
      </w:r>
    </w:p>
    <w:p w14:paraId="7D531A2E" w14:textId="77777777" w:rsidR="00696316" w:rsidRDefault="00696316" w:rsidP="00A616BE">
      <w:pPr>
        <w:autoSpaceDE w:val="0"/>
        <w:autoSpaceDN w:val="0"/>
        <w:adjustRightInd w:val="0"/>
        <w:spacing w:line="300" w:lineRule="auto"/>
        <w:jc w:val="both"/>
        <w:rPr>
          <w:color w:val="auto"/>
          <w:szCs w:val="24"/>
        </w:rPr>
      </w:pPr>
    </w:p>
    <w:p w14:paraId="78204022" w14:textId="77777777" w:rsidR="00696316" w:rsidRDefault="00696316" w:rsidP="00A616BE">
      <w:pPr>
        <w:autoSpaceDE w:val="0"/>
        <w:autoSpaceDN w:val="0"/>
        <w:adjustRightInd w:val="0"/>
        <w:spacing w:line="300" w:lineRule="auto"/>
        <w:jc w:val="both"/>
        <w:rPr>
          <w:color w:val="auto"/>
          <w:szCs w:val="24"/>
        </w:rPr>
      </w:pPr>
      <w:r w:rsidRPr="00696316">
        <w:rPr>
          <w:b/>
          <w:color w:val="auto"/>
          <w:szCs w:val="24"/>
        </w:rPr>
        <w:t>Figure 5.</w:t>
      </w:r>
      <w:r>
        <w:rPr>
          <w:color w:val="auto"/>
          <w:szCs w:val="24"/>
        </w:rPr>
        <w:t xml:space="preserve"> NSE signal as a function of the phase difference between the incident and scattered beams. The red curve is the fit according to equation 11 (can you tell why </w:t>
      </w:r>
      <w:r>
        <w:rPr>
          <w:color w:val="auto"/>
          <w:szCs w:val="24"/>
        </w:rPr>
        <w:sym w:font="Symbol" w:char="F073"/>
      </w:r>
      <w:r>
        <w:rPr>
          <w:color w:val="auto"/>
          <w:szCs w:val="24"/>
        </w:rPr>
        <w:t xml:space="preserve"> is a fix parameter?). The blue, orange, and b</w:t>
      </w:r>
      <w:r w:rsidR="00F17C4C">
        <w:rPr>
          <w:color w:val="auto"/>
          <w:szCs w:val="24"/>
        </w:rPr>
        <w:t>la</w:t>
      </w:r>
      <w:r>
        <w:rPr>
          <w:color w:val="auto"/>
          <w:szCs w:val="24"/>
        </w:rPr>
        <w:t>ck lines are the magnetic field along the three orthogonal directions at the sample position. In this way the presence of stray magnetic fields due to the environment can be recorded.</w:t>
      </w:r>
    </w:p>
    <w:p w14:paraId="08494813" w14:textId="77777777" w:rsidR="00F17C4C" w:rsidRDefault="00F17C4C" w:rsidP="00A616BE">
      <w:pPr>
        <w:autoSpaceDE w:val="0"/>
        <w:autoSpaceDN w:val="0"/>
        <w:adjustRightInd w:val="0"/>
        <w:spacing w:line="300" w:lineRule="auto"/>
        <w:jc w:val="both"/>
        <w:rPr>
          <w:color w:val="auto"/>
          <w:szCs w:val="24"/>
        </w:rPr>
      </w:pPr>
    </w:p>
    <w:p w14:paraId="7E5EADC8" w14:textId="77777777" w:rsidR="00F17C4C" w:rsidRDefault="00F17C4C" w:rsidP="00F17C4C">
      <w:pPr>
        <w:autoSpaceDE w:val="0"/>
        <w:autoSpaceDN w:val="0"/>
        <w:adjustRightInd w:val="0"/>
        <w:spacing w:line="300" w:lineRule="auto"/>
        <w:jc w:val="both"/>
        <w:rPr>
          <w:color w:val="auto"/>
          <w:szCs w:val="24"/>
        </w:rPr>
      </w:pPr>
      <w:r>
        <w:rPr>
          <w:color w:val="auto"/>
          <w:szCs w:val="24"/>
        </w:rPr>
        <w:t xml:space="preserve">The effect of the less-than-perfect efficiency of the flippers, the polarizer, and the analyzer is removed by measuring the count rates with the π/2-flippers off and the π-flipper both off and on, giving the non spin flip, </w:t>
      </w:r>
      <w:proofErr w:type="spellStart"/>
      <w:r w:rsidRPr="00A616BE">
        <w:rPr>
          <w:i/>
          <w:color w:val="auto"/>
          <w:szCs w:val="24"/>
        </w:rPr>
        <w:t>N</w:t>
      </w:r>
      <w:r w:rsidRPr="00A616BE">
        <w:rPr>
          <w:i/>
          <w:color w:val="auto"/>
          <w:szCs w:val="24"/>
          <w:vertAlign w:val="subscript"/>
        </w:rPr>
        <w:t>up</w:t>
      </w:r>
      <w:proofErr w:type="spellEnd"/>
      <w:r>
        <w:rPr>
          <w:color w:val="auto"/>
          <w:szCs w:val="24"/>
        </w:rPr>
        <w:t xml:space="preserve">, and spin flip counts, </w:t>
      </w:r>
      <w:proofErr w:type="spellStart"/>
      <w:r w:rsidRPr="00A616BE">
        <w:rPr>
          <w:i/>
          <w:color w:val="auto"/>
          <w:szCs w:val="24"/>
        </w:rPr>
        <w:t>N</w:t>
      </w:r>
      <w:r w:rsidRPr="00A616BE">
        <w:rPr>
          <w:i/>
          <w:color w:val="auto"/>
          <w:szCs w:val="24"/>
          <w:vertAlign w:val="subscript"/>
        </w:rPr>
        <w:t>down</w:t>
      </w:r>
      <w:proofErr w:type="spellEnd"/>
      <w:r>
        <w:rPr>
          <w:color w:val="auto"/>
          <w:szCs w:val="24"/>
        </w:rPr>
        <w:t xml:space="preserve">, respectively. The measured value of the polarization of the scattered beam at the echo point </w:t>
      </w:r>
      <w:r w:rsidRPr="00A616BE">
        <w:rPr>
          <w:i/>
          <w:color w:val="auto"/>
          <w:szCs w:val="24"/>
        </w:rPr>
        <w:sym w:font="Symbol" w:char="F0E1"/>
      </w:r>
      <w:proofErr w:type="spellStart"/>
      <w:r w:rsidRPr="00A616BE">
        <w:rPr>
          <w:i/>
          <w:color w:val="auto"/>
          <w:szCs w:val="24"/>
        </w:rPr>
        <w:t>P</w:t>
      </w:r>
      <w:r w:rsidRPr="00A616BE">
        <w:rPr>
          <w:i/>
          <w:color w:val="auto"/>
          <w:szCs w:val="24"/>
          <w:vertAlign w:val="subscript"/>
        </w:rPr>
        <w:t>z</w:t>
      </w:r>
      <w:proofErr w:type="spellEnd"/>
      <w:r w:rsidRPr="00A616BE">
        <w:rPr>
          <w:i/>
          <w:color w:val="auto"/>
          <w:szCs w:val="24"/>
        </w:rPr>
        <w:sym w:font="Symbol" w:char="F0F1"/>
      </w:r>
      <w:r w:rsidRPr="00BE6217">
        <w:rPr>
          <w:i/>
          <w:color w:val="auto"/>
          <w:szCs w:val="24"/>
          <w:vertAlign w:val="subscript"/>
        </w:rPr>
        <w:t>S</w:t>
      </w:r>
      <w:r>
        <w:rPr>
          <w:color w:val="auto"/>
          <w:szCs w:val="24"/>
        </w:rPr>
        <w:t xml:space="preserve"> is given by:</w:t>
      </w:r>
    </w:p>
    <w:p w14:paraId="113DCA4B" w14:textId="77777777" w:rsidR="00F17C4C" w:rsidRDefault="00F17C4C" w:rsidP="00F17C4C">
      <w:pPr>
        <w:autoSpaceDE w:val="0"/>
        <w:autoSpaceDN w:val="0"/>
        <w:adjustRightInd w:val="0"/>
        <w:spacing w:line="300" w:lineRule="auto"/>
        <w:jc w:val="center"/>
        <w:rPr>
          <w:color w:val="auto"/>
          <w:szCs w:val="24"/>
        </w:rPr>
      </w:pPr>
      <w:r w:rsidRPr="00A616BE">
        <w:rPr>
          <w:color w:val="auto"/>
          <w:position w:val="-32"/>
          <w:szCs w:val="24"/>
        </w:rPr>
        <w:object w:dxaOrig="2020" w:dyaOrig="700" w14:anchorId="07EB5DCA">
          <v:shape id="_x0000_i1040" type="#_x0000_t75" style="width:101pt;height:35pt" o:ole="">
            <v:imagedata r:id="rId33" o:title=""/>
          </v:shape>
          <o:OLEObject Type="Embed" ProgID="Equation.3" ShapeID="_x0000_i1040" DrawAspect="Content" ObjectID="_1363423383" r:id="rId34"/>
        </w:object>
      </w:r>
      <w:r>
        <w:rPr>
          <w:color w:val="auto"/>
          <w:szCs w:val="24"/>
        </w:rPr>
        <w:tab/>
        <w:t>(12)</w:t>
      </w:r>
    </w:p>
    <w:p w14:paraId="0A8663CF" w14:textId="77777777" w:rsidR="00A616BE" w:rsidRDefault="00A616BE" w:rsidP="00696316">
      <w:pPr>
        <w:autoSpaceDE w:val="0"/>
        <w:autoSpaceDN w:val="0"/>
        <w:adjustRightInd w:val="0"/>
        <w:spacing w:line="300" w:lineRule="auto"/>
        <w:ind w:firstLine="720"/>
        <w:jc w:val="both"/>
        <w:rPr>
          <w:color w:val="auto"/>
          <w:szCs w:val="24"/>
        </w:rPr>
      </w:pPr>
      <w:proofErr w:type="spellStart"/>
      <w:r>
        <w:rPr>
          <w:color w:val="auto"/>
          <w:szCs w:val="24"/>
        </w:rPr>
        <w:lastRenderedPageBreak/>
        <w:t>Inhomogeneities</w:t>
      </w:r>
      <w:proofErr w:type="spellEnd"/>
      <w:r>
        <w:rPr>
          <w:color w:val="auto"/>
          <w:szCs w:val="24"/>
        </w:rPr>
        <w:t xml:space="preserve"> in the magnetic field may further red</w:t>
      </w:r>
      <w:r w:rsidR="00F17C4C">
        <w:rPr>
          <w:color w:val="auto"/>
          <w:szCs w:val="24"/>
        </w:rPr>
        <w:t xml:space="preserve">uce the polarization. As these </w:t>
      </w:r>
      <w:proofErr w:type="spellStart"/>
      <w:r w:rsidR="00F17C4C">
        <w:rPr>
          <w:color w:val="auto"/>
          <w:szCs w:val="24"/>
        </w:rPr>
        <w:t>i</w:t>
      </w:r>
      <w:r>
        <w:rPr>
          <w:color w:val="auto"/>
          <w:szCs w:val="24"/>
        </w:rPr>
        <w:t>nhomogeneities</w:t>
      </w:r>
      <w:proofErr w:type="spellEnd"/>
      <w:r>
        <w:rPr>
          <w:color w:val="auto"/>
          <w:szCs w:val="24"/>
        </w:rPr>
        <w:t xml:space="preserve"> are not correlated with </w:t>
      </w:r>
      <w:proofErr w:type="gramStart"/>
      <w:r w:rsidRPr="00A616BE">
        <w:rPr>
          <w:i/>
          <w:color w:val="auto"/>
          <w:szCs w:val="24"/>
        </w:rPr>
        <w:t>S(</w:t>
      </w:r>
      <w:proofErr w:type="spellStart"/>
      <w:proofErr w:type="gramEnd"/>
      <w:r w:rsidRPr="00A616BE">
        <w:rPr>
          <w:i/>
          <w:color w:val="auto"/>
          <w:szCs w:val="24"/>
        </w:rPr>
        <w:t>Q,ω</w:t>
      </w:r>
      <w:proofErr w:type="spellEnd"/>
      <w:r w:rsidRPr="00A616BE">
        <w:rPr>
          <w:i/>
          <w:color w:val="auto"/>
          <w:szCs w:val="24"/>
        </w:rPr>
        <w:t>)</w:t>
      </w:r>
      <w:r>
        <w:rPr>
          <w:color w:val="auto"/>
          <w:szCs w:val="24"/>
        </w:rPr>
        <w:t xml:space="preserve"> or </w:t>
      </w:r>
      <w:r w:rsidRPr="00D50225">
        <w:rPr>
          <w:i/>
          <w:color w:val="auto"/>
          <w:szCs w:val="24"/>
        </w:rPr>
        <w:t>f(λ)</w:t>
      </w:r>
      <w:r>
        <w:rPr>
          <w:color w:val="auto"/>
          <w:szCs w:val="24"/>
        </w:rPr>
        <w:t>, their effect may be divided out by measuring the polarization f</w:t>
      </w:r>
      <w:r w:rsidR="00BE6217">
        <w:rPr>
          <w:color w:val="auto"/>
          <w:szCs w:val="24"/>
        </w:rPr>
        <w:t xml:space="preserve">rom a purely elastic </w:t>
      </w:r>
      <w:proofErr w:type="spellStart"/>
      <w:r w:rsidR="00BE6217">
        <w:rPr>
          <w:color w:val="auto"/>
          <w:szCs w:val="24"/>
        </w:rPr>
        <w:t>scatterer</w:t>
      </w:r>
      <w:proofErr w:type="spellEnd"/>
      <w:r w:rsidR="00BE6217">
        <w:rPr>
          <w:color w:val="auto"/>
          <w:szCs w:val="24"/>
        </w:rPr>
        <w:t>:</w:t>
      </w:r>
    </w:p>
    <w:p w14:paraId="60AFB764" w14:textId="77777777" w:rsidR="00BE6217" w:rsidRDefault="00BE6217" w:rsidP="00BE6217">
      <w:pPr>
        <w:autoSpaceDE w:val="0"/>
        <w:autoSpaceDN w:val="0"/>
        <w:adjustRightInd w:val="0"/>
        <w:spacing w:line="300" w:lineRule="auto"/>
        <w:jc w:val="center"/>
        <w:rPr>
          <w:color w:val="auto"/>
          <w:szCs w:val="24"/>
        </w:rPr>
      </w:pPr>
      <w:r w:rsidRPr="00BE6217">
        <w:rPr>
          <w:color w:val="auto"/>
          <w:position w:val="-34"/>
          <w:szCs w:val="24"/>
        </w:rPr>
        <w:object w:dxaOrig="2949" w:dyaOrig="930" w14:anchorId="6B79B8A4">
          <v:shape id="_x0000_i1041" type="#_x0000_t75" style="width:148pt;height:47pt" o:ole="">
            <v:imagedata r:id="rId35" o:title=""/>
          </v:shape>
          <o:OLEObject Type="Embed" ProgID="Equation.3" ShapeID="_x0000_i1041" DrawAspect="Content" ObjectID="_1363423384" r:id="rId36"/>
        </w:object>
      </w:r>
      <w:r>
        <w:rPr>
          <w:color w:val="auto"/>
          <w:szCs w:val="24"/>
        </w:rPr>
        <w:tab/>
        <w:t>(13)</w:t>
      </w:r>
    </w:p>
    <w:p w14:paraId="501B6433" w14:textId="77777777" w:rsidR="00BE6217" w:rsidRDefault="00BE6217" w:rsidP="00A616BE">
      <w:pPr>
        <w:autoSpaceDE w:val="0"/>
        <w:autoSpaceDN w:val="0"/>
        <w:adjustRightInd w:val="0"/>
        <w:spacing w:line="300" w:lineRule="auto"/>
        <w:jc w:val="both"/>
      </w:pPr>
      <w:r>
        <w:rPr>
          <w:color w:val="auto"/>
          <w:szCs w:val="24"/>
        </w:rPr>
        <w:tab/>
        <w:t xml:space="preserve">In order to ensure that the dynamic scattering from everything that is not our sample is not contributing, a background measurement must be performed. </w:t>
      </w:r>
      <w:r>
        <w:t>The sample holder (including the pure solvent, if any) must then be measured, under identical conditions as your sample.</w:t>
      </w:r>
    </w:p>
    <w:p w14:paraId="45DFCF72" w14:textId="77777777" w:rsidR="00BE6217" w:rsidRDefault="00BE6217" w:rsidP="00A616BE">
      <w:pPr>
        <w:autoSpaceDE w:val="0"/>
        <w:autoSpaceDN w:val="0"/>
        <w:adjustRightInd w:val="0"/>
        <w:spacing w:line="300" w:lineRule="auto"/>
        <w:jc w:val="both"/>
      </w:pPr>
      <w:r>
        <w:tab/>
        <w:t>The normalized intermediate scattering function is then obtained by:</w:t>
      </w:r>
    </w:p>
    <w:p w14:paraId="362616DD" w14:textId="77777777" w:rsidR="00BE6217" w:rsidRDefault="009D5703" w:rsidP="00BE6217">
      <w:pPr>
        <w:autoSpaceDE w:val="0"/>
        <w:autoSpaceDN w:val="0"/>
        <w:adjustRightInd w:val="0"/>
        <w:spacing w:line="300" w:lineRule="auto"/>
        <w:jc w:val="center"/>
        <w:rPr>
          <w:color w:val="auto"/>
          <w:szCs w:val="24"/>
        </w:rPr>
      </w:pPr>
      <w:r w:rsidRPr="00BE6217">
        <w:rPr>
          <w:color w:val="auto"/>
          <w:position w:val="-36"/>
          <w:szCs w:val="24"/>
        </w:rPr>
        <w:object w:dxaOrig="6360" w:dyaOrig="840" w14:anchorId="37AD5680">
          <v:shape id="_x0000_i1042" type="#_x0000_t75" style="width:318pt;height:42pt" o:ole="">
            <v:imagedata r:id="rId37" o:title=""/>
          </v:shape>
          <o:OLEObject Type="Embed" ProgID="Equation.3" ShapeID="_x0000_i1042" DrawAspect="Content" ObjectID="_1363423385" r:id="rId38"/>
        </w:object>
      </w:r>
      <w:r w:rsidR="00BE6217">
        <w:rPr>
          <w:color w:val="auto"/>
          <w:szCs w:val="24"/>
        </w:rPr>
        <w:tab/>
        <w:t>(14)</w:t>
      </w:r>
    </w:p>
    <w:p w14:paraId="6E47FCF1" w14:textId="77777777" w:rsidR="00696316" w:rsidRDefault="00E11975" w:rsidP="00696316">
      <w:pPr>
        <w:pStyle w:val="BodyText2"/>
        <w:spacing w:line="300" w:lineRule="auto"/>
      </w:pPr>
      <w:proofErr w:type="gramStart"/>
      <w:r>
        <w:rPr>
          <w:szCs w:val="24"/>
        </w:rPr>
        <w:t>where</w:t>
      </w:r>
      <w:proofErr w:type="gramEnd"/>
      <w:r>
        <w:rPr>
          <w:szCs w:val="24"/>
        </w:rPr>
        <w:t xml:space="preserve"> </w:t>
      </w:r>
      <w:r w:rsidRPr="00266D7E">
        <w:rPr>
          <w:i/>
          <w:szCs w:val="24"/>
        </w:rPr>
        <w:t>T</w:t>
      </w:r>
      <w:r>
        <w:rPr>
          <w:szCs w:val="24"/>
        </w:rPr>
        <w:t xml:space="preserve"> is the ratio of the transmissions of the sample and the background sample</w:t>
      </w:r>
      <w:r w:rsidR="006D6DDD">
        <w:rPr>
          <w:szCs w:val="24"/>
        </w:rPr>
        <w:t xml:space="preserve">, and </w:t>
      </w:r>
      <w:r w:rsidR="006D6DDD" w:rsidRPr="006D6DDD">
        <w:rPr>
          <w:i/>
          <w:szCs w:val="24"/>
        </w:rPr>
        <w:t>(1-</w:t>
      </w:r>
      <w:r w:rsidR="006D6DDD" w:rsidRPr="006D6DDD">
        <w:rPr>
          <w:i/>
          <w:szCs w:val="24"/>
        </w:rPr>
        <w:sym w:font="Symbol" w:char="F066"/>
      </w:r>
      <w:r w:rsidR="006D6DDD" w:rsidRPr="006D6DDD">
        <w:rPr>
          <w:i/>
          <w:szCs w:val="24"/>
          <w:vertAlign w:val="subscript"/>
        </w:rPr>
        <w:t>V</w:t>
      </w:r>
      <w:r w:rsidR="006D6DDD" w:rsidRPr="006D6DDD">
        <w:rPr>
          <w:i/>
          <w:szCs w:val="24"/>
        </w:rPr>
        <w:t>)</w:t>
      </w:r>
      <w:r w:rsidR="006D6DDD">
        <w:rPr>
          <w:szCs w:val="24"/>
        </w:rPr>
        <w:t xml:space="preserve"> is the volume fraction of the solvent in the sample</w:t>
      </w:r>
      <w:r>
        <w:rPr>
          <w:szCs w:val="24"/>
        </w:rPr>
        <w:t xml:space="preserve">. </w:t>
      </w:r>
      <w:r w:rsidR="00696316">
        <w:rPr>
          <w:szCs w:val="24"/>
        </w:rPr>
        <w:t xml:space="preserve">Therefore, </w:t>
      </w:r>
      <w:r w:rsidR="00696316">
        <w:t>transmissions of both the sample and the solvent (with respect to an empty beam) must be measured at the respective wavelength, so that the correct fraction of solvent scattering (echo amplitude) can be subtracted.</w:t>
      </w:r>
    </w:p>
    <w:p w14:paraId="5ABF8F87" w14:textId="77777777" w:rsidR="00A616BE" w:rsidRDefault="00696316" w:rsidP="00A616BE">
      <w:pPr>
        <w:autoSpaceDE w:val="0"/>
        <w:autoSpaceDN w:val="0"/>
        <w:adjustRightInd w:val="0"/>
        <w:spacing w:line="300" w:lineRule="auto"/>
        <w:jc w:val="both"/>
        <w:rPr>
          <w:color w:val="auto"/>
          <w:szCs w:val="24"/>
        </w:rPr>
      </w:pPr>
      <w:r>
        <w:rPr>
          <w:color w:val="auto"/>
          <w:szCs w:val="24"/>
        </w:rPr>
        <w:tab/>
        <w:t>Experimentally</w:t>
      </w:r>
      <w:r w:rsidR="001D7279">
        <w:rPr>
          <w:color w:val="auto"/>
          <w:szCs w:val="24"/>
        </w:rPr>
        <w:t>,</w:t>
      </w:r>
      <w:r>
        <w:rPr>
          <w:color w:val="auto"/>
          <w:szCs w:val="24"/>
        </w:rPr>
        <w:t xml:space="preserve"> </w:t>
      </w:r>
      <w:r w:rsidRPr="001D7279">
        <w:rPr>
          <w:i/>
          <w:color w:val="auto"/>
          <w:szCs w:val="24"/>
        </w:rPr>
        <w:t>Q</w:t>
      </w:r>
      <w:r>
        <w:rPr>
          <w:color w:val="auto"/>
          <w:szCs w:val="24"/>
        </w:rPr>
        <w:t xml:space="preserve"> is determined by the incoming neutrons wavelength and by the scattering angle, the angle between the direct beam </w:t>
      </w:r>
      <w:r w:rsidR="001D7279">
        <w:rPr>
          <w:color w:val="auto"/>
          <w:szCs w:val="24"/>
        </w:rPr>
        <w:t>and</w:t>
      </w:r>
      <w:r>
        <w:rPr>
          <w:color w:val="auto"/>
          <w:szCs w:val="24"/>
        </w:rPr>
        <w:t xml:space="preserve"> the second arm of the spectrometer</w:t>
      </w:r>
      <w:r w:rsidR="001D7279">
        <w:rPr>
          <w:color w:val="auto"/>
          <w:szCs w:val="24"/>
        </w:rPr>
        <w:t xml:space="preserve">. In an NSE experiment it can be measured only the scattering in the direction of the second arm. However, using a </w:t>
      </w:r>
      <w:proofErr w:type="spellStart"/>
      <w:r w:rsidR="001D7279">
        <w:rPr>
          <w:color w:val="auto"/>
          <w:szCs w:val="24"/>
        </w:rPr>
        <w:t>multidetector</w:t>
      </w:r>
      <w:proofErr w:type="spellEnd"/>
      <w:r w:rsidR="001D7279">
        <w:rPr>
          <w:color w:val="auto"/>
          <w:szCs w:val="24"/>
        </w:rPr>
        <w:t xml:space="preserve">, it is still possible to measure </w:t>
      </w:r>
      <w:proofErr w:type="gramStart"/>
      <w:r w:rsidR="001D7279" w:rsidRPr="001D7279">
        <w:rPr>
          <w:i/>
          <w:color w:val="auto"/>
          <w:szCs w:val="24"/>
        </w:rPr>
        <w:t>I(</w:t>
      </w:r>
      <w:proofErr w:type="spellStart"/>
      <w:proofErr w:type="gramEnd"/>
      <w:r w:rsidR="001D7279" w:rsidRPr="001D7279">
        <w:rPr>
          <w:i/>
          <w:color w:val="auto"/>
          <w:szCs w:val="24"/>
        </w:rPr>
        <w:t>Q,t</w:t>
      </w:r>
      <w:proofErr w:type="spellEnd"/>
      <w:r w:rsidR="001D7279" w:rsidRPr="001D7279">
        <w:rPr>
          <w:i/>
          <w:color w:val="auto"/>
          <w:szCs w:val="24"/>
        </w:rPr>
        <w:t>)</w:t>
      </w:r>
      <w:r w:rsidR="001D7279">
        <w:rPr>
          <w:color w:val="auto"/>
          <w:szCs w:val="24"/>
        </w:rPr>
        <w:t xml:space="preserve"> at different </w:t>
      </w:r>
      <w:r w:rsidR="001D7279" w:rsidRPr="001D7279">
        <w:rPr>
          <w:i/>
          <w:color w:val="auto"/>
          <w:szCs w:val="24"/>
        </w:rPr>
        <w:t>Q</w:t>
      </w:r>
      <w:r w:rsidR="001D7279">
        <w:rPr>
          <w:color w:val="auto"/>
          <w:szCs w:val="24"/>
        </w:rPr>
        <w:t xml:space="preserve"> values (around the mean </w:t>
      </w:r>
      <w:r w:rsidR="001D7279" w:rsidRPr="001D7279">
        <w:rPr>
          <w:i/>
          <w:color w:val="auto"/>
          <w:szCs w:val="24"/>
        </w:rPr>
        <w:t>Q</w:t>
      </w:r>
      <w:r w:rsidR="001D7279">
        <w:rPr>
          <w:color w:val="auto"/>
          <w:szCs w:val="24"/>
        </w:rPr>
        <w:t xml:space="preserve"> value, determined by the scattering angle). At the NSE spectrometer of the NCNR, the scattering angle can be varied between ≈2</w:t>
      </w:r>
      <w:r w:rsidR="001D7279">
        <w:rPr>
          <w:color w:val="auto"/>
          <w:szCs w:val="24"/>
        </w:rPr>
        <w:sym w:font="Symbol" w:char="F0B0"/>
      </w:r>
      <w:r w:rsidR="001D7279">
        <w:rPr>
          <w:color w:val="auto"/>
          <w:szCs w:val="24"/>
        </w:rPr>
        <w:t xml:space="preserve"> and 10</w:t>
      </w:r>
      <w:r w:rsidR="00D442F1">
        <w:rPr>
          <w:color w:val="auto"/>
          <w:szCs w:val="24"/>
        </w:rPr>
        <w:t>5</w:t>
      </w:r>
      <w:r w:rsidR="001D7279">
        <w:rPr>
          <w:color w:val="auto"/>
          <w:szCs w:val="24"/>
        </w:rPr>
        <w:sym w:font="Symbol" w:char="F0B0"/>
      </w:r>
      <w:r w:rsidR="001D7279">
        <w:rPr>
          <w:color w:val="auto"/>
          <w:szCs w:val="24"/>
        </w:rPr>
        <w:t>. The time is varied, according to equation 9, by changing the field in the main coils.</w:t>
      </w:r>
      <w:r>
        <w:rPr>
          <w:color w:val="auto"/>
          <w:szCs w:val="24"/>
        </w:rPr>
        <w:t xml:space="preserve"> </w:t>
      </w:r>
    </w:p>
    <w:p w14:paraId="01F21021" w14:textId="77777777" w:rsidR="001D7279" w:rsidRDefault="00EE786F" w:rsidP="00A616BE">
      <w:pPr>
        <w:autoSpaceDE w:val="0"/>
        <w:autoSpaceDN w:val="0"/>
        <w:adjustRightInd w:val="0"/>
        <w:spacing w:line="300" w:lineRule="auto"/>
        <w:jc w:val="both"/>
        <w:rPr>
          <w:color w:val="auto"/>
        </w:rPr>
      </w:pPr>
      <w:r>
        <w:rPr>
          <w:color w:val="auto"/>
          <w:szCs w:val="24"/>
        </w:rPr>
        <w:tab/>
        <w:t>Having measured the scattering function in the time domain, f</w:t>
      </w:r>
      <w:r w:rsidR="00F17C4C">
        <w:rPr>
          <w:color w:val="auto"/>
          <w:szCs w:val="24"/>
        </w:rPr>
        <w:t>ro</w:t>
      </w:r>
      <w:r>
        <w:rPr>
          <w:color w:val="auto"/>
          <w:szCs w:val="24"/>
        </w:rPr>
        <w:t xml:space="preserve">m equation 14 it can be seen that, </w:t>
      </w:r>
      <w:r>
        <w:rPr>
          <w:color w:val="auto"/>
        </w:rPr>
        <w:t xml:space="preserve">unlike other spectrometers, the instrumental resolution effects in NSE spectroscopy may be simply divided out by measuring the response of a purely elastic scattering sample. This is a great advantage and spares the user the often complicated task of </w:t>
      </w:r>
      <w:proofErr w:type="spellStart"/>
      <w:r>
        <w:rPr>
          <w:color w:val="auto"/>
        </w:rPr>
        <w:t>deconvolving</w:t>
      </w:r>
      <w:proofErr w:type="spellEnd"/>
      <w:r>
        <w:rPr>
          <w:color w:val="auto"/>
        </w:rPr>
        <w:t xml:space="preserve"> the instrumental energy </w:t>
      </w:r>
      <w:proofErr w:type="spellStart"/>
      <w:r>
        <w:rPr>
          <w:color w:val="auto"/>
        </w:rPr>
        <w:t>lineshape</w:t>
      </w:r>
      <w:proofErr w:type="spellEnd"/>
      <w:r>
        <w:rPr>
          <w:color w:val="auto"/>
        </w:rPr>
        <w:t xml:space="preserve"> from the physical </w:t>
      </w:r>
      <w:proofErr w:type="spellStart"/>
      <w:r>
        <w:rPr>
          <w:color w:val="auto"/>
        </w:rPr>
        <w:t>lineshape</w:t>
      </w:r>
      <w:proofErr w:type="spellEnd"/>
      <w:r>
        <w:rPr>
          <w:color w:val="auto"/>
        </w:rPr>
        <w:t>.</w:t>
      </w:r>
    </w:p>
    <w:p w14:paraId="3E616C8C" w14:textId="77777777" w:rsidR="00DC5373" w:rsidRDefault="00DC5373" w:rsidP="00A616BE">
      <w:pPr>
        <w:autoSpaceDE w:val="0"/>
        <w:autoSpaceDN w:val="0"/>
        <w:adjustRightInd w:val="0"/>
        <w:spacing w:line="300" w:lineRule="auto"/>
        <w:jc w:val="both"/>
        <w:rPr>
          <w:color w:val="auto"/>
          <w:szCs w:val="24"/>
        </w:rPr>
      </w:pPr>
    </w:p>
    <w:p w14:paraId="3A8E174C" w14:textId="77777777" w:rsidR="00DC5373" w:rsidRDefault="00DC5373" w:rsidP="0040759E">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720"/>
        <w:rPr>
          <w:color w:val="auto"/>
          <w:szCs w:val="24"/>
        </w:rPr>
      </w:pPr>
      <w:r>
        <w:rPr>
          <w:color w:val="auto"/>
        </w:rPr>
        <w:t>How do you know if your sample scatters "well" or "good enough"</w:t>
      </w:r>
      <w:r>
        <w:rPr>
          <w:color w:val="auto"/>
          <w:szCs w:val="24"/>
        </w:rPr>
        <w:t>?</w:t>
      </w:r>
    </w:p>
    <w:p w14:paraId="78208052" w14:textId="77777777" w:rsidR="00340466" w:rsidRDefault="00340466" w:rsidP="00340466">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720"/>
        <w:rPr>
          <w:color w:val="auto"/>
          <w:szCs w:val="24"/>
        </w:rPr>
      </w:pPr>
      <w:r>
        <w:rPr>
          <w:color w:val="auto"/>
          <w:szCs w:val="24"/>
        </w:rPr>
        <w:t>How long do you have to count for each measurement?</w:t>
      </w:r>
    </w:p>
    <w:p w14:paraId="11E7AF18" w14:textId="77777777" w:rsidR="007446A1" w:rsidRPr="00687976" w:rsidRDefault="007446A1" w:rsidP="00D433C5">
      <w:pPr>
        <w:autoSpaceDE w:val="0"/>
        <w:autoSpaceDN w:val="0"/>
        <w:adjustRightInd w:val="0"/>
        <w:spacing w:line="300" w:lineRule="auto"/>
        <w:jc w:val="both"/>
        <w:rPr>
          <w:color w:val="auto"/>
          <w:szCs w:val="24"/>
        </w:rPr>
      </w:pPr>
    </w:p>
    <w:p w14:paraId="0034F561" w14:textId="77777777" w:rsidR="00DC5373" w:rsidRDefault="00DC5373" w:rsidP="00DC5373">
      <w:pPr>
        <w:autoSpaceDE w:val="0"/>
        <w:autoSpaceDN w:val="0"/>
        <w:adjustRightInd w:val="0"/>
        <w:spacing w:line="300" w:lineRule="auto"/>
        <w:jc w:val="both"/>
        <w:rPr>
          <w:b/>
          <w:color w:val="auto"/>
        </w:rPr>
      </w:pPr>
      <w:r>
        <w:rPr>
          <w:b/>
          <w:color w:val="auto"/>
        </w:rPr>
        <w:t>4. Data reduction</w:t>
      </w:r>
    </w:p>
    <w:p w14:paraId="0AB62C8F" w14:textId="77777777" w:rsidR="007856DD" w:rsidRDefault="007856DD" w:rsidP="00D433C5">
      <w:pPr>
        <w:autoSpaceDE w:val="0"/>
        <w:autoSpaceDN w:val="0"/>
        <w:adjustRightInd w:val="0"/>
        <w:spacing w:line="300" w:lineRule="auto"/>
        <w:jc w:val="both"/>
        <w:rPr>
          <w:color w:val="auto"/>
        </w:rPr>
      </w:pPr>
    </w:p>
    <w:p w14:paraId="09D824C6" w14:textId="77777777" w:rsidR="003B6691" w:rsidRDefault="00340466" w:rsidP="00D433C5">
      <w:pPr>
        <w:autoSpaceDE w:val="0"/>
        <w:autoSpaceDN w:val="0"/>
        <w:adjustRightInd w:val="0"/>
        <w:spacing w:line="300" w:lineRule="auto"/>
        <w:ind w:firstLine="720"/>
        <w:jc w:val="both"/>
        <w:rPr>
          <w:color w:val="auto"/>
        </w:rPr>
      </w:pPr>
      <w:r>
        <w:rPr>
          <w:color w:val="auto"/>
        </w:rPr>
        <w:t xml:space="preserve">Data reduction of NSE data is not a </w:t>
      </w:r>
      <w:proofErr w:type="spellStart"/>
      <w:r>
        <w:rPr>
          <w:color w:val="auto"/>
        </w:rPr>
        <w:t>straighforward</w:t>
      </w:r>
      <w:proofErr w:type="spellEnd"/>
      <w:r>
        <w:rPr>
          <w:color w:val="auto"/>
        </w:rPr>
        <w:t xml:space="preserve"> process. This is mostly due to the fact that we want to achieve full benefit from the </w:t>
      </w:r>
      <w:proofErr w:type="spellStart"/>
      <w:r>
        <w:rPr>
          <w:color w:val="auto"/>
        </w:rPr>
        <w:t>multidetector</w:t>
      </w:r>
      <w:proofErr w:type="spellEnd"/>
      <w:r>
        <w:rPr>
          <w:color w:val="auto"/>
        </w:rPr>
        <w:t xml:space="preserve">. In fact, the echo determination must </w:t>
      </w:r>
      <w:r>
        <w:rPr>
          <w:color w:val="auto"/>
        </w:rPr>
        <w:lastRenderedPageBreak/>
        <w:t>be done patch by patch on the detector surface, to take account for the resi</w:t>
      </w:r>
      <w:r w:rsidR="00F17C4C">
        <w:rPr>
          <w:color w:val="auto"/>
        </w:rPr>
        <w:t xml:space="preserve">dual phase shifts observed. The </w:t>
      </w:r>
      <w:r>
        <w:rPr>
          <w:color w:val="auto"/>
        </w:rPr>
        <w:t>pixel</w:t>
      </w:r>
      <w:r w:rsidR="00F17C4C">
        <w:rPr>
          <w:color w:val="auto"/>
        </w:rPr>
        <w:t>s</w:t>
      </w:r>
      <w:r>
        <w:rPr>
          <w:color w:val="auto"/>
        </w:rPr>
        <w:t xml:space="preserve"> are usually binned into areas of 2</w:t>
      </w:r>
      <w:r>
        <w:rPr>
          <w:color w:val="auto"/>
        </w:rPr>
        <w:sym w:font="Symbol" w:char="F0B4"/>
      </w:r>
      <w:r>
        <w:rPr>
          <w:color w:val="auto"/>
        </w:rPr>
        <w:t>2 or 4</w:t>
      </w:r>
      <w:r>
        <w:rPr>
          <w:color w:val="auto"/>
        </w:rPr>
        <w:sym w:font="Symbol" w:char="F0B4"/>
      </w:r>
      <w:r>
        <w:rPr>
          <w:color w:val="auto"/>
        </w:rPr>
        <w:t>4, and then these areas are analyzed individually. This process must be performed very carefully especially for the resolution. It is important that the measured phase varies smoothly on the surface o</w:t>
      </w:r>
      <w:r w:rsidR="00F17C4C">
        <w:rPr>
          <w:color w:val="auto"/>
        </w:rPr>
        <w:t>f</w:t>
      </w:r>
      <w:r>
        <w:rPr>
          <w:color w:val="auto"/>
        </w:rPr>
        <w:t xml:space="preserve"> the detector and that it varies about linearly for each area as a function of the time. This is not always easy, especially near the edge of the detector or at high Fourier times, where the signal-to-noise ratio is not very good. Luckily, one</w:t>
      </w:r>
      <w:r w:rsidR="00F17C4C">
        <w:rPr>
          <w:color w:val="auto"/>
        </w:rPr>
        <w:t>s</w:t>
      </w:r>
      <w:r>
        <w:rPr>
          <w:color w:val="auto"/>
        </w:rPr>
        <w:t xml:space="preserve"> the phases are determined for the resolution samples they can be ‘imported’ for the analysis of the sample itself and of the background.</w:t>
      </w:r>
    </w:p>
    <w:p w14:paraId="440771F9" w14:textId="77777777" w:rsidR="00340466" w:rsidRDefault="00340466" w:rsidP="00D433C5">
      <w:pPr>
        <w:autoSpaceDE w:val="0"/>
        <w:autoSpaceDN w:val="0"/>
        <w:adjustRightInd w:val="0"/>
        <w:spacing w:line="300" w:lineRule="auto"/>
        <w:ind w:firstLine="720"/>
        <w:jc w:val="both"/>
        <w:rPr>
          <w:color w:val="auto"/>
        </w:rPr>
      </w:pPr>
      <w:r>
        <w:rPr>
          <w:color w:val="auto"/>
        </w:rPr>
        <w:t xml:space="preserve">Finally, data from areas (usually ring segments) representing the same momentum transfer Q are collected and evaluated into several </w:t>
      </w:r>
      <w:proofErr w:type="gramStart"/>
      <w:r w:rsidRPr="00340466">
        <w:rPr>
          <w:i/>
          <w:color w:val="auto"/>
        </w:rPr>
        <w:t>I(</w:t>
      </w:r>
      <w:proofErr w:type="spellStart"/>
      <w:proofErr w:type="gramEnd"/>
      <w:r w:rsidRPr="00340466">
        <w:rPr>
          <w:i/>
          <w:color w:val="auto"/>
        </w:rPr>
        <w:t>Q</w:t>
      </w:r>
      <w:r w:rsidRPr="00340466">
        <w:rPr>
          <w:i/>
          <w:color w:val="auto"/>
          <w:vertAlign w:val="subscript"/>
        </w:rPr>
        <w:t>i</w:t>
      </w:r>
      <w:r w:rsidRPr="00340466">
        <w:rPr>
          <w:i/>
          <w:color w:val="auto"/>
        </w:rPr>
        <w:t>,t</w:t>
      </w:r>
      <w:proofErr w:type="spellEnd"/>
      <w:r w:rsidRPr="00340466">
        <w:rPr>
          <w:i/>
          <w:color w:val="auto"/>
        </w:rPr>
        <w:t>)/</w:t>
      </w:r>
      <w:r>
        <w:rPr>
          <w:i/>
          <w:color w:val="auto"/>
        </w:rPr>
        <w:t>I</w:t>
      </w:r>
      <w:r w:rsidRPr="00340466">
        <w:rPr>
          <w:i/>
          <w:color w:val="auto"/>
        </w:rPr>
        <w:t>(Q</w:t>
      </w:r>
      <w:r w:rsidRPr="00340466">
        <w:rPr>
          <w:i/>
          <w:color w:val="auto"/>
          <w:vertAlign w:val="subscript"/>
        </w:rPr>
        <w:t>i</w:t>
      </w:r>
      <w:r w:rsidRPr="00340466">
        <w:rPr>
          <w:i/>
          <w:color w:val="auto"/>
        </w:rPr>
        <w:t>)</w:t>
      </w:r>
      <w:r>
        <w:rPr>
          <w:color w:val="auto"/>
        </w:rPr>
        <w:t xml:space="preserve"> curves. For this reason we have to accurately measure the position of the beam center.</w:t>
      </w:r>
    </w:p>
    <w:p w14:paraId="6CAC34ED" w14:textId="77777777" w:rsidR="0040759E" w:rsidRDefault="0040759E" w:rsidP="0040759E">
      <w:pPr>
        <w:autoSpaceDE w:val="0"/>
        <w:autoSpaceDN w:val="0"/>
        <w:adjustRightInd w:val="0"/>
        <w:spacing w:line="300" w:lineRule="auto"/>
        <w:jc w:val="both"/>
        <w:rPr>
          <w:color w:val="auto"/>
          <w:szCs w:val="24"/>
        </w:rPr>
      </w:pPr>
    </w:p>
    <w:p w14:paraId="25774862" w14:textId="77777777" w:rsidR="0040759E" w:rsidRDefault="0040759E" w:rsidP="0040759E">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720"/>
        <w:rPr>
          <w:color w:val="auto"/>
          <w:szCs w:val="24"/>
        </w:rPr>
      </w:pPr>
      <w:r>
        <w:rPr>
          <w:color w:val="auto"/>
        </w:rPr>
        <w:t>Each pixel of the 2-D detector counts neutrons with a slightly different efficiency (± 10 %). Does the non-uniformity of the detector need to be accounted for</w:t>
      </w:r>
      <w:r>
        <w:rPr>
          <w:color w:val="auto"/>
          <w:szCs w:val="24"/>
        </w:rPr>
        <w:t>?</w:t>
      </w:r>
    </w:p>
    <w:p w14:paraId="6C209ACF" w14:textId="77777777" w:rsidR="005A1DDA" w:rsidRDefault="005A1DDA" w:rsidP="00D433C5">
      <w:pPr>
        <w:autoSpaceDE w:val="0"/>
        <w:autoSpaceDN w:val="0"/>
        <w:adjustRightInd w:val="0"/>
        <w:spacing w:line="300" w:lineRule="auto"/>
        <w:jc w:val="both"/>
        <w:rPr>
          <w:color w:val="auto"/>
        </w:rPr>
      </w:pPr>
    </w:p>
    <w:p w14:paraId="39DFF4C8" w14:textId="77777777" w:rsidR="005A1DDA" w:rsidRDefault="0040759E" w:rsidP="00D433C5">
      <w:pPr>
        <w:autoSpaceDE w:val="0"/>
        <w:autoSpaceDN w:val="0"/>
        <w:adjustRightInd w:val="0"/>
        <w:spacing w:line="300" w:lineRule="auto"/>
        <w:jc w:val="both"/>
        <w:rPr>
          <w:b/>
          <w:color w:val="auto"/>
        </w:rPr>
      </w:pPr>
      <w:r>
        <w:rPr>
          <w:b/>
          <w:color w:val="auto"/>
        </w:rPr>
        <w:t>5</w:t>
      </w:r>
      <w:r w:rsidR="005A1DDA">
        <w:rPr>
          <w:b/>
          <w:color w:val="auto"/>
        </w:rPr>
        <w:t xml:space="preserve">. </w:t>
      </w:r>
      <w:r>
        <w:rPr>
          <w:b/>
          <w:color w:val="auto"/>
        </w:rPr>
        <w:t>Theory</w:t>
      </w:r>
    </w:p>
    <w:p w14:paraId="5FBE609D" w14:textId="77777777" w:rsidR="0040759E" w:rsidRDefault="0040759E" w:rsidP="00D433C5">
      <w:pPr>
        <w:autoSpaceDE w:val="0"/>
        <w:autoSpaceDN w:val="0"/>
        <w:adjustRightInd w:val="0"/>
        <w:spacing w:line="300" w:lineRule="auto"/>
        <w:jc w:val="both"/>
        <w:rPr>
          <w:b/>
          <w:color w:val="auto"/>
        </w:rPr>
      </w:pPr>
    </w:p>
    <w:p w14:paraId="258D5D93" w14:textId="77777777" w:rsidR="005A1DDA" w:rsidRDefault="005A1DDA" w:rsidP="00D433C5">
      <w:pPr>
        <w:autoSpaceDE w:val="0"/>
        <w:autoSpaceDN w:val="0"/>
        <w:adjustRightInd w:val="0"/>
        <w:spacing w:line="300" w:lineRule="auto"/>
        <w:ind w:firstLine="720"/>
        <w:jc w:val="both"/>
        <w:rPr>
          <w:color w:val="auto"/>
        </w:rPr>
      </w:pPr>
      <w:r>
        <w:rPr>
          <w:color w:val="auto"/>
        </w:rPr>
        <w:t xml:space="preserve">After the data reduction, the intermediate scattering function shows a smooth decay as a function of time. A model must be fitted to the data to obtain the characteristic decay constant. The intermediate scattering function </w:t>
      </w:r>
      <w:proofErr w:type="gramStart"/>
      <w:r>
        <w:rPr>
          <w:i/>
          <w:color w:val="auto"/>
        </w:rPr>
        <w:t>I</w:t>
      </w:r>
      <w:r>
        <w:rPr>
          <w:color w:val="auto"/>
        </w:rPr>
        <w:t>(</w:t>
      </w:r>
      <w:proofErr w:type="spellStart"/>
      <w:proofErr w:type="gramEnd"/>
      <w:r>
        <w:rPr>
          <w:i/>
          <w:color w:val="auto"/>
        </w:rPr>
        <w:t>Q</w:t>
      </w:r>
      <w:r>
        <w:rPr>
          <w:color w:val="auto"/>
        </w:rPr>
        <w:t>,</w:t>
      </w:r>
      <w:r>
        <w:rPr>
          <w:i/>
          <w:color w:val="auto"/>
        </w:rPr>
        <w:t>t</w:t>
      </w:r>
      <w:proofErr w:type="spellEnd"/>
      <w:r>
        <w:rPr>
          <w:color w:val="auto"/>
        </w:rPr>
        <w:t>)/</w:t>
      </w:r>
      <w:r>
        <w:rPr>
          <w:i/>
          <w:color w:val="auto"/>
        </w:rPr>
        <w:t>I</w:t>
      </w:r>
      <w:r>
        <w:rPr>
          <w:color w:val="auto"/>
        </w:rPr>
        <w:t>(</w:t>
      </w:r>
      <w:r>
        <w:rPr>
          <w:i/>
          <w:color w:val="auto"/>
        </w:rPr>
        <w:t>Q</w:t>
      </w:r>
      <w:r>
        <w:rPr>
          <w:color w:val="auto"/>
        </w:rPr>
        <w:t>,0) m</w:t>
      </w:r>
      <w:r w:rsidR="00046141">
        <w:rPr>
          <w:color w:val="auto"/>
        </w:rPr>
        <w:t xml:space="preserve">ay be expanded into </w:t>
      </w:r>
      <w:proofErr w:type="spellStart"/>
      <w:r w:rsidR="00046141">
        <w:rPr>
          <w:color w:val="auto"/>
        </w:rPr>
        <w:t>cumulants</w:t>
      </w:r>
      <w:proofErr w:type="spellEnd"/>
      <w:r w:rsidR="00046141">
        <w:rPr>
          <w:color w:val="auto"/>
        </w:rPr>
        <w:t xml:space="preserve"> [5,6</w:t>
      </w:r>
      <w:r>
        <w:rPr>
          <w:color w:val="auto"/>
        </w:rPr>
        <w:t>]:</w:t>
      </w:r>
    </w:p>
    <w:p w14:paraId="3B4B9184" w14:textId="77777777" w:rsidR="005A1DDA" w:rsidRDefault="005A1DDA" w:rsidP="00BB7435">
      <w:pPr>
        <w:autoSpaceDE w:val="0"/>
        <w:autoSpaceDN w:val="0"/>
        <w:adjustRightInd w:val="0"/>
        <w:spacing w:line="300" w:lineRule="auto"/>
        <w:jc w:val="center"/>
        <w:rPr>
          <w:color w:val="auto"/>
        </w:rPr>
      </w:pPr>
      <w:r w:rsidRPr="00B8641E">
        <w:rPr>
          <w:color w:val="auto"/>
          <w:position w:val="-38"/>
        </w:rPr>
        <w:object w:dxaOrig="5000" w:dyaOrig="880" w14:anchorId="0FDC4E23">
          <v:shape id="_x0000_i1043" type="#_x0000_t75" style="width:250pt;height:44pt" o:ole="">
            <v:imagedata r:id="rId39" o:title=""/>
          </v:shape>
          <o:OLEObject Type="Embed" ProgID="Equation.3" ShapeID="_x0000_i1043" DrawAspect="Content" ObjectID="_1363423386" r:id="rId40"/>
        </w:object>
      </w:r>
      <w:r w:rsidR="00BB7435">
        <w:rPr>
          <w:color w:val="auto"/>
        </w:rPr>
        <w:tab/>
      </w:r>
      <w:r w:rsidR="00BB7435">
        <w:rPr>
          <w:color w:val="auto"/>
        </w:rPr>
        <w:tab/>
        <w:t>(15</w:t>
      </w:r>
      <w:r>
        <w:rPr>
          <w:color w:val="auto"/>
        </w:rPr>
        <w:t>)</w:t>
      </w:r>
    </w:p>
    <w:p w14:paraId="5D1A48DF" w14:textId="77777777" w:rsidR="005A1DDA" w:rsidRDefault="00A473BF" w:rsidP="001F75C6">
      <w:pPr>
        <w:autoSpaceDE w:val="0"/>
        <w:autoSpaceDN w:val="0"/>
        <w:adjustRightInd w:val="0"/>
        <w:spacing w:line="300" w:lineRule="auto"/>
        <w:ind w:firstLine="720"/>
        <w:jc w:val="both"/>
        <w:rPr>
          <w:color w:val="auto"/>
        </w:rPr>
      </w:pPr>
      <w:r>
        <w:rPr>
          <w:color w:val="auto"/>
        </w:rPr>
        <w:t>In simple cases</w:t>
      </w:r>
      <w:r w:rsidR="005A1DDA">
        <w:rPr>
          <w:color w:val="auto"/>
        </w:rPr>
        <w:t xml:space="preserve"> the second and higher</w:t>
      </w:r>
      <w:r w:rsidR="00734159">
        <w:rPr>
          <w:color w:val="auto"/>
        </w:rPr>
        <w:t>-order</w:t>
      </w:r>
      <w:r w:rsidR="005A1DDA">
        <w:rPr>
          <w:color w:val="auto"/>
        </w:rPr>
        <w:t xml:space="preserve"> </w:t>
      </w:r>
      <w:proofErr w:type="spellStart"/>
      <w:r w:rsidR="005A1DDA">
        <w:rPr>
          <w:color w:val="auto"/>
        </w:rPr>
        <w:t>cumulants</w:t>
      </w:r>
      <w:proofErr w:type="spellEnd"/>
      <w:r w:rsidR="005A1DDA">
        <w:rPr>
          <w:color w:val="auto"/>
        </w:rPr>
        <w:t xml:space="preserve"> </w:t>
      </w:r>
      <w:r>
        <w:rPr>
          <w:color w:val="auto"/>
        </w:rPr>
        <w:t>can be neglected</w:t>
      </w:r>
      <w:r w:rsidR="005A1DDA">
        <w:rPr>
          <w:color w:val="auto"/>
        </w:rPr>
        <w:t>, and the well-known result is:</w:t>
      </w:r>
    </w:p>
    <w:p w14:paraId="546A7DA2" w14:textId="77777777" w:rsidR="005A1DDA" w:rsidRDefault="005A1DDA" w:rsidP="001F75C6">
      <w:pPr>
        <w:autoSpaceDE w:val="0"/>
        <w:autoSpaceDN w:val="0"/>
        <w:adjustRightInd w:val="0"/>
        <w:spacing w:line="300" w:lineRule="auto"/>
        <w:jc w:val="center"/>
        <w:rPr>
          <w:color w:val="auto"/>
        </w:rPr>
      </w:pPr>
      <w:r w:rsidRPr="00B8641E">
        <w:rPr>
          <w:color w:val="auto"/>
          <w:position w:val="-14"/>
        </w:rPr>
        <w:object w:dxaOrig="1520" w:dyaOrig="440" w14:anchorId="11AE3BD5">
          <v:shape id="_x0000_i1044" type="#_x0000_t75" style="width:76pt;height:22pt" o:ole="">
            <v:imagedata r:id="rId41" o:title=""/>
          </v:shape>
          <o:OLEObject Type="Embed" ProgID="Equation.3" ShapeID="_x0000_i1044" DrawAspect="Content" ObjectID="_1363423387" r:id="rId42"/>
        </w:object>
      </w:r>
      <w:r w:rsidR="001F75C6">
        <w:rPr>
          <w:color w:val="auto"/>
        </w:rPr>
        <w:tab/>
      </w:r>
      <w:r>
        <w:rPr>
          <w:color w:val="auto"/>
        </w:rPr>
        <w:t>(</w:t>
      </w:r>
      <w:r w:rsidR="001F75C6">
        <w:rPr>
          <w:color w:val="auto"/>
        </w:rPr>
        <w:t>16</w:t>
      </w:r>
      <w:r>
        <w:rPr>
          <w:color w:val="auto"/>
        </w:rPr>
        <w:t>)</w:t>
      </w:r>
    </w:p>
    <w:p w14:paraId="14629BE7" w14:textId="77777777" w:rsidR="005A1DDA" w:rsidRDefault="005A1DDA" w:rsidP="00D433C5">
      <w:pPr>
        <w:autoSpaceDE w:val="0"/>
        <w:autoSpaceDN w:val="0"/>
        <w:adjustRightInd w:val="0"/>
        <w:spacing w:line="300" w:lineRule="auto"/>
        <w:jc w:val="both"/>
        <w:rPr>
          <w:color w:val="auto"/>
        </w:rPr>
      </w:pPr>
      <w:proofErr w:type="gramStart"/>
      <w:r>
        <w:rPr>
          <w:color w:val="auto"/>
        </w:rPr>
        <w:t>where</w:t>
      </w:r>
      <w:proofErr w:type="gramEnd"/>
      <w:r>
        <w:rPr>
          <w:color w:val="auto"/>
        </w:rPr>
        <w:t xml:space="preserve"> </w:t>
      </w:r>
      <w:proofErr w:type="spellStart"/>
      <w:r>
        <w:rPr>
          <w:i/>
          <w:color w:val="auto"/>
        </w:rPr>
        <w:t>D</w:t>
      </w:r>
      <w:r>
        <w:rPr>
          <w:color w:val="auto"/>
          <w:vertAlign w:val="subscript"/>
        </w:rPr>
        <w:t>eff</w:t>
      </w:r>
      <w:proofErr w:type="spellEnd"/>
      <w:r>
        <w:rPr>
          <w:color w:val="auto"/>
        </w:rPr>
        <w:t>(</w:t>
      </w:r>
      <w:r>
        <w:rPr>
          <w:i/>
          <w:color w:val="auto"/>
        </w:rPr>
        <w:t>Q</w:t>
      </w:r>
      <w:r>
        <w:rPr>
          <w:color w:val="auto"/>
        </w:rPr>
        <w:t>) is the effective diffusion coefficient. Hence</w:t>
      </w:r>
    </w:p>
    <w:p w14:paraId="26039D8C" w14:textId="77777777" w:rsidR="005A1DDA" w:rsidRDefault="005A1DDA" w:rsidP="00A473BF">
      <w:pPr>
        <w:autoSpaceDE w:val="0"/>
        <w:autoSpaceDN w:val="0"/>
        <w:adjustRightInd w:val="0"/>
        <w:spacing w:line="300" w:lineRule="auto"/>
        <w:jc w:val="center"/>
        <w:rPr>
          <w:color w:val="auto"/>
        </w:rPr>
      </w:pPr>
      <w:r w:rsidRPr="00B8641E">
        <w:rPr>
          <w:color w:val="auto"/>
          <w:position w:val="-28"/>
        </w:rPr>
        <w:object w:dxaOrig="2700" w:dyaOrig="660" w14:anchorId="643A06CF">
          <v:shape id="_x0000_i1045" type="#_x0000_t75" style="width:135pt;height:33pt" o:ole="">
            <v:imagedata r:id="rId43" o:title=""/>
          </v:shape>
          <o:OLEObject Type="Embed" ProgID="Equation.3" ShapeID="_x0000_i1045" DrawAspect="Content" ObjectID="_1363423388" r:id="rId44"/>
        </w:object>
      </w:r>
      <w:r w:rsidR="00A473BF">
        <w:rPr>
          <w:color w:val="auto"/>
        </w:rPr>
        <w:tab/>
      </w:r>
      <w:r>
        <w:rPr>
          <w:color w:val="auto"/>
        </w:rPr>
        <w:t>(</w:t>
      </w:r>
      <w:r w:rsidR="00A473BF">
        <w:rPr>
          <w:color w:val="auto"/>
        </w:rPr>
        <w:t>17</w:t>
      </w:r>
      <w:r>
        <w:rPr>
          <w:color w:val="auto"/>
        </w:rPr>
        <w:t>)</w:t>
      </w:r>
    </w:p>
    <w:p w14:paraId="73BFD946" w14:textId="77777777" w:rsidR="00734159" w:rsidRDefault="00A473BF" w:rsidP="00A473BF">
      <w:pPr>
        <w:autoSpaceDE w:val="0"/>
        <w:autoSpaceDN w:val="0"/>
        <w:adjustRightInd w:val="0"/>
        <w:spacing w:line="300" w:lineRule="auto"/>
        <w:ind w:firstLine="720"/>
        <w:jc w:val="both"/>
        <w:rPr>
          <w:color w:val="auto"/>
        </w:rPr>
      </w:pPr>
      <w:r>
        <w:rPr>
          <w:color w:val="auto"/>
        </w:rPr>
        <w:t>If th</w:t>
      </w:r>
      <w:r w:rsidR="00734159">
        <w:rPr>
          <w:color w:val="auto"/>
        </w:rPr>
        <w:t>ere is no internal dynamics, and hydrodynamic interactions can be neglected, the effective diffusion coefficient is given by:</w:t>
      </w:r>
    </w:p>
    <w:p w14:paraId="21FF5555" w14:textId="77777777" w:rsidR="00734159" w:rsidRDefault="00734159" w:rsidP="00734159">
      <w:pPr>
        <w:autoSpaceDE w:val="0"/>
        <w:autoSpaceDN w:val="0"/>
        <w:adjustRightInd w:val="0"/>
        <w:spacing w:line="300" w:lineRule="auto"/>
        <w:jc w:val="center"/>
        <w:rPr>
          <w:color w:val="auto"/>
        </w:rPr>
      </w:pPr>
      <w:r w:rsidRPr="00734159">
        <w:rPr>
          <w:color w:val="auto"/>
          <w:position w:val="-28"/>
        </w:rPr>
        <w:object w:dxaOrig="1860" w:dyaOrig="660" w14:anchorId="21242864">
          <v:shape id="_x0000_i1046" type="#_x0000_t75" style="width:93pt;height:33pt" o:ole="">
            <v:imagedata r:id="rId45" o:title=""/>
          </v:shape>
          <o:OLEObject Type="Embed" ProgID="Equation.3" ShapeID="_x0000_i1046" DrawAspect="Content" ObjectID="_1363423389" r:id="rId46"/>
        </w:object>
      </w:r>
      <w:r>
        <w:rPr>
          <w:color w:val="auto"/>
        </w:rPr>
        <w:tab/>
        <w:t>(18)</w:t>
      </w:r>
    </w:p>
    <w:p w14:paraId="5B795DF1" w14:textId="77777777" w:rsidR="00474B3A" w:rsidRDefault="00734159" w:rsidP="00734159">
      <w:pPr>
        <w:autoSpaceDE w:val="0"/>
        <w:autoSpaceDN w:val="0"/>
        <w:adjustRightInd w:val="0"/>
        <w:spacing w:line="300" w:lineRule="auto"/>
        <w:jc w:val="both"/>
        <w:rPr>
          <w:color w:val="auto"/>
        </w:rPr>
      </w:pPr>
      <w:proofErr w:type="gramStart"/>
      <w:r>
        <w:rPr>
          <w:color w:val="auto"/>
        </w:rPr>
        <w:t>where</w:t>
      </w:r>
      <w:proofErr w:type="gramEnd"/>
      <w:r>
        <w:rPr>
          <w:color w:val="auto"/>
        </w:rPr>
        <w:t xml:space="preserve"> </w:t>
      </w:r>
      <w:r w:rsidR="00474B3A">
        <w:rPr>
          <w:color w:val="auto"/>
        </w:rPr>
        <w:t>D</w:t>
      </w:r>
      <w:r w:rsidR="00474B3A" w:rsidRPr="00474B3A">
        <w:rPr>
          <w:color w:val="auto"/>
          <w:vertAlign w:val="subscript"/>
        </w:rPr>
        <w:t>0</w:t>
      </w:r>
      <w:r w:rsidR="00474B3A">
        <w:rPr>
          <w:color w:val="auto"/>
        </w:rPr>
        <w:t xml:space="preserve"> is</w:t>
      </w:r>
      <w:r w:rsidR="00F17C4C">
        <w:rPr>
          <w:color w:val="auto"/>
        </w:rPr>
        <w:t xml:space="preserve"> the </w:t>
      </w:r>
      <w:r w:rsidR="00474B3A">
        <w:rPr>
          <w:color w:val="auto"/>
        </w:rPr>
        <w:t xml:space="preserve">diffusion coefficient in the limit of infinite dilution (when there are no interactions) and </w:t>
      </w:r>
      <w:r w:rsidRPr="00734159">
        <w:rPr>
          <w:i/>
          <w:color w:val="auto"/>
        </w:rPr>
        <w:t>S(Q)</w:t>
      </w:r>
      <w:r>
        <w:rPr>
          <w:color w:val="auto"/>
        </w:rPr>
        <w:t xml:space="preserve"> is the static structure factor. The hydrodynamic limit (Q</w:t>
      </w:r>
      <w:r>
        <w:rPr>
          <w:color w:val="auto"/>
        </w:rPr>
        <w:sym w:font="Symbol" w:char="F0AE"/>
      </w:r>
      <w:r>
        <w:rPr>
          <w:color w:val="auto"/>
        </w:rPr>
        <w:t xml:space="preserve">0) of </w:t>
      </w:r>
      <w:proofErr w:type="spellStart"/>
      <w:proofErr w:type="gramStart"/>
      <w:r w:rsidRPr="00F17C4C">
        <w:rPr>
          <w:i/>
          <w:color w:val="auto"/>
        </w:rPr>
        <w:t>D</w:t>
      </w:r>
      <w:r w:rsidRPr="00F17C4C">
        <w:rPr>
          <w:i/>
          <w:color w:val="auto"/>
          <w:vertAlign w:val="subscript"/>
        </w:rPr>
        <w:t>eff</w:t>
      </w:r>
      <w:proofErr w:type="spellEnd"/>
      <w:r>
        <w:rPr>
          <w:color w:val="auto"/>
        </w:rPr>
        <w:t>,</w:t>
      </w:r>
      <w:proofErr w:type="gramEnd"/>
      <w:r>
        <w:rPr>
          <w:color w:val="auto"/>
        </w:rPr>
        <w:t xml:space="preserve"> is the </w:t>
      </w:r>
      <w:r>
        <w:rPr>
          <w:color w:val="auto"/>
        </w:rPr>
        <w:lastRenderedPageBreak/>
        <w:t>translational diffusion coefficient</w:t>
      </w:r>
      <w:r w:rsidR="00935B1F">
        <w:rPr>
          <w:color w:val="auto"/>
        </w:rPr>
        <w:t xml:space="preserve">, </w:t>
      </w:r>
      <w:proofErr w:type="spellStart"/>
      <w:r w:rsidR="00935B1F" w:rsidRPr="00935B1F">
        <w:rPr>
          <w:i/>
          <w:color w:val="auto"/>
        </w:rPr>
        <w:t>D</w:t>
      </w:r>
      <w:r w:rsidR="00935B1F" w:rsidRPr="00935B1F">
        <w:rPr>
          <w:i/>
          <w:color w:val="auto"/>
          <w:vertAlign w:val="subscript"/>
        </w:rPr>
        <w:t>tr</w:t>
      </w:r>
      <w:proofErr w:type="spellEnd"/>
      <w:r w:rsidR="00935B1F">
        <w:rPr>
          <w:color w:val="auto"/>
        </w:rPr>
        <w:t>,</w:t>
      </w:r>
      <w:r>
        <w:rPr>
          <w:color w:val="auto"/>
        </w:rPr>
        <w:t xml:space="preserve"> that can be measured, for example, by dynamic light scattering. </w:t>
      </w:r>
      <w:r w:rsidR="00474B3A">
        <w:rPr>
          <w:color w:val="auto"/>
        </w:rPr>
        <w:t xml:space="preserve">In the same hydrodynamic limit, at low volume fractions, </w:t>
      </w:r>
      <w:proofErr w:type="gramStart"/>
      <w:r w:rsidR="00474B3A" w:rsidRPr="00F17C4C">
        <w:rPr>
          <w:i/>
          <w:color w:val="auto"/>
        </w:rPr>
        <w:t>S(</w:t>
      </w:r>
      <w:proofErr w:type="gramEnd"/>
      <w:r w:rsidR="00474B3A" w:rsidRPr="00F17C4C">
        <w:rPr>
          <w:i/>
          <w:color w:val="auto"/>
        </w:rPr>
        <w:t>0)</w:t>
      </w:r>
      <w:r w:rsidR="00474B3A">
        <w:rPr>
          <w:color w:val="auto"/>
        </w:rPr>
        <w:t xml:space="preserve"> can be described by a </w:t>
      </w:r>
      <w:proofErr w:type="spellStart"/>
      <w:r w:rsidR="00474B3A">
        <w:rPr>
          <w:color w:val="auto"/>
        </w:rPr>
        <w:t>virial</w:t>
      </w:r>
      <w:proofErr w:type="spellEnd"/>
      <w:r w:rsidR="00474B3A">
        <w:rPr>
          <w:color w:val="auto"/>
        </w:rPr>
        <w:t xml:space="preserve"> expansion, obtaining an approximate expression for the concen</w:t>
      </w:r>
      <w:r w:rsidR="00935B1F">
        <w:rPr>
          <w:color w:val="auto"/>
        </w:rPr>
        <w:t>tration dependence of the trans</w:t>
      </w:r>
      <w:r w:rsidR="00474B3A">
        <w:rPr>
          <w:color w:val="auto"/>
        </w:rPr>
        <w:t>l</w:t>
      </w:r>
      <w:r w:rsidR="00935B1F">
        <w:rPr>
          <w:color w:val="auto"/>
        </w:rPr>
        <w:t>a</w:t>
      </w:r>
      <w:r w:rsidR="00474B3A">
        <w:rPr>
          <w:color w:val="auto"/>
        </w:rPr>
        <w:t>tional diffusion coefficient. In the limit of infinite dilution the Stokes-Einstein relation applies:</w:t>
      </w:r>
    </w:p>
    <w:p w14:paraId="5A15CC01" w14:textId="77777777" w:rsidR="00474B3A" w:rsidRDefault="00474B3A" w:rsidP="00474B3A">
      <w:pPr>
        <w:autoSpaceDE w:val="0"/>
        <w:autoSpaceDN w:val="0"/>
        <w:adjustRightInd w:val="0"/>
        <w:spacing w:line="300" w:lineRule="auto"/>
        <w:jc w:val="center"/>
        <w:rPr>
          <w:color w:val="auto"/>
        </w:rPr>
      </w:pPr>
      <w:r w:rsidRPr="00474B3A">
        <w:rPr>
          <w:color w:val="auto"/>
          <w:position w:val="-30"/>
        </w:rPr>
        <w:object w:dxaOrig="1280" w:dyaOrig="680" w14:anchorId="032E3B1B">
          <v:shape id="_x0000_i1047" type="#_x0000_t75" style="width:64pt;height:34pt" o:ole="">
            <v:imagedata r:id="rId47" o:title=""/>
          </v:shape>
          <o:OLEObject Type="Embed" ProgID="Equation.3" ShapeID="_x0000_i1047" DrawAspect="Content" ObjectID="_1363423390" r:id="rId48"/>
        </w:object>
      </w:r>
      <w:r>
        <w:rPr>
          <w:color w:val="auto"/>
        </w:rPr>
        <w:tab/>
        <w:t>(19)</w:t>
      </w:r>
    </w:p>
    <w:p w14:paraId="114019F5" w14:textId="77777777" w:rsidR="00474B3A" w:rsidRDefault="00474B3A" w:rsidP="00734159">
      <w:pPr>
        <w:autoSpaceDE w:val="0"/>
        <w:autoSpaceDN w:val="0"/>
        <w:adjustRightInd w:val="0"/>
        <w:spacing w:line="300" w:lineRule="auto"/>
        <w:jc w:val="both"/>
        <w:rPr>
          <w:color w:val="auto"/>
        </w:rPr>
      </w:pPr>
      <w:proofErr w:type="gramStart"/>
      <w:r>
        <w:rPr>
          <w:color w:val="auto"/>
        </w:rPr>
        <w:t>where</w:t>
      </w:r>
      <w:proofErr w:type="gramEnd"/>
      <w:r>
        <w:rPr>
          <w:color w:val="auto"/>
        </w:rPr>
        <w:t xml:space="preserve"> </w:t>
      </w:r>
      <w:r>
        <w:rPr>
          <w:i/>
          <w:color w:val="auto"/>
        </w:rPr>
        <w:sym w:font="Symbol" w:char="F068"/>
      </w:r>
      <w:r>
        <w:rPr>
          <w:color w:val="auto"/>
        </w:rPr>
        <w:t xml:space="preserve"> is the solvent viscosity, </w:t>
      </w:r>
      <w:proofErr w:type="spellStart"/>
      <w:r>
        <w:rPr>
          <w:i/>
          <w:color w:val="auto"/>
        </w:rPr>
        <w:t>k</w:t>
      </w:r>
      <w:r>
        <w:rPr>
          <w:color w:val="auto"/>
          <w:vertAlign w:val="subscript"/>
        </w:rPr>
        <w:t>B</w:t>
      </w:r>
      <w:r>
        <w:rPr>
          <w:i/>
          <w:color w:val="auto"/>
        </w:rPr>
        <w:t>T</w:t>
      </w:r>
      <w:proofErr w:type="spellEnd"/>
      <w:r>
        <w:rPr>
          <w:color w:val="auto"/>
        </w:rPr>
        <w:t xml:space="preserve"> is the thermal energy</w:t>
      </w:r>
      <w:r w:rsidR="00935B1F">
        <w:rPr>
          <w:color w:val="auto"/>
        </w:rPr>
        <w:t xml:space="preserve">, and </w:t>
      </w:r>
      <w:r w:rsidR="00935B1F" w:rsidRPr="00935B1F">
        <w:rPr>
          <w:i/>
          <w:color w:val="auto"/>
        </w:rPr>
        <w:t>R</w:t>
      </w:r>
      <w:r w:rsidR="00935B1F" w:rsidRPr="00935B1F">
        <w:rPr>
          <w:i/>
          <w:color w:val="auto"/>
          <w:vertAlign w:val="subscript"/>
        </w:rPr>
        <w:t>H</w:t>
      </w:r>
      <w:r w:rsidR="00935B1F">
        <w:rPr>
          <w:color w:val="auto"/>
        </w:rPr>
        <w:t xml:space="preserve"> is the hydrodynamic radius. For a smooth sphere </w:t>
      </w:r>
      <w:r w:rsidR="00935B1F" w:rsidRPr="00F17C4C">
        <w:rPr>
          <w:i/>
          <w:color w:val="auto"/>
        </w:rPr>
        <w:t>R</w:t>
      </w:r>
      <w:r w:rsidR="00935B1F" w:rsidRPr="00F17C4C">
        <w:rPr>
          <w:i/>
          <w:color w:val="auto"/>
          <w:vertAlign w:val="subscript"/>
        </w:rPr>
        <w:t>H</w:t>
      </w:r>
      <w:r w:rsidR="00935B1F">
        <w:rPr>
          <w:color w:val="auto"/>
        </w:rPr>
        <w:t xml:space="preserve"> is equal to the true radius of the sphere. In reality, </w:t>
      </w:r>
      <w:r w:rsidR="00935B1F" w:rsidRPr="00F17C4C">
        <w:rPr>
          <w:i/>
          <w:color w:val="auto"/>
        </w:rPr>
        <w:t>R</w:t>
      </w:r>
      <w:r w:rsidR="00935B1F" w:rsidRPr="00F17C4C">
        <w:rPr>
          <w:i/>
          <w:color w:val="auto"/>
          <w:vertAlign w:val="subscript"/>
        </w:rPr>
        <w:t>H</w:t>
      </w:r>
      <w:r w:rsidR="00935B1F">
        <w:rPr>
          <w:color w:val="auto"/>
        </w:rPr>
        <w:t xml:space="preserve"> is the radius of the diffusing entity: the real particle plus a somewhat extended hydration layer.</w:t>
      </w:r>
    </w:p>
    <w:p w14:paraId="63308C71" w14:textId="77777777" w:rsidR="00935B1F" w:rsidRDefault="00935B1F" w:rsidP="00935B1F">
      <w:pPr>
        <w:autoSpaceDE w:val="0"/>
        <w:autoSpaceDN w:val="0"/>
        <w:adjustRightInd w:val="0"/>
        <w:spacing w:line="300" w:lineRule="auto"/>
        <w:jc w:val="both"/>
        <w:rPr>
          <w:color w:val="auto"/>
          <w:szCs w:val="24"/>
        </w:rPr>
      </w:pPr>
    </w:p>
    <w:p w14:paraId="5888ACFB" w14:textId="77777777" w:rsidR="00935B1F" w:rsidRDefault="00935B1F" w:rsidP="00935B1F">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720"/>
        <w:jc w:val="both"/>
        <w:rPr>
          <w:color w:val="auto"/>
          <w:szCs w:val="24"/>
        </w:rPr>
      </w:pPr>
      <w:r>
        <w:rPr>
          <w:color w:val="auto"/>
        </w:rPr>
        <w:t xml:space="preserve">How does </w:t>
      </w:r>
      <w:r w:rsidRPr="00935B1F">
        <w:rPr>
          <w:i/>
          <w:color w:val="auto"/>
        </w:rPr>
        <w:t>R</w:t>
      </w:r>
      <w:r w:rsidRPr="00935B1F">
        <w:rPr>
          <w:i/>
          <w:color w:val="auto"/>
          <w:vertAlign w:val="subscript"/>
        </w:rPr>
        <w:t>H</w:t>
      </w:r>
      <w:r w:rsidR="00A92478">
        <w:rPr>
          <w:color w:val="auto"/>
        </w:rPr>
        <w:t xml:space="preserve"> compare</w:t>
      </w:r>
      <w:r>
        <w:rPr>
          <w:color w:val="auto"/>
        </w:rPr>
        <w:t xml:space="preserve"> to </w:t>
      </w:r>
      <w:proofErr w:type="spellStart"/>
      <w:r w:rsidRPr="00935B1F">
        <w:rPr>
          <w:i/>
          <w:color w:val="auto"/>
        </w:rPr>
        <w:t>R</w:t>
      </w:r>
      <w:r w:rsidRPr="00935B1F">
        <w:rPr>
          <w:i/>
          <w:color w:val="auto"/>
          <w:vertAlign w:val="subscript"/>
        </w:rPr>
        <w:t>g</w:t>
      </w:r>
      <w:proofErr w:type="spellEnd"/>
      <w:r>
        <w:rPr>
          <w:color w:val="auto"/>
        </w:rPr>
        <w:t xml:space="preserve"> measured in a static experiment as SANS</w:t>
      </w:r>
      <w:r>
        <w:rPr>
          <w:color w:val="auto"/>
          <w:szCs w:val="24"/>
        </w:rPr>
        <w:t>?</w:t>
      </w:r>
    </w:p>
    <w:p w14:paraId="0E610289" w14:textId="77777777" w:rsidR="00935B1F" w:rsidRDefault="00935B1F" w:rsidP="00935B1F">
      <w:pPr>
        <w:autoSpaceDE w:val="0"/>
        <w:autoSpaceDN w:val="0"/>
        <w:adjustRightInd w:val="0"/>
        <w:spacing w:line="300" w:lineRule="auto"/>
        <w:jc w:val="both"/>
        <w:rPr>
          <w:color w:val="auto"/>
        </w:rPr>
      </w:pPr>
    </w:p>
    <w:p w14:paraId="3AAB0415" w14:textId="77777777" w:rsidR="00A50EC8" w:rsidRDefault="00A50EC8" w:rsidP="00D433C5">
      <w:pPr>
        <w:autoSpaceDE w:val="0"/>
        <w:autoSpaceDN w:val="0"/>
        <w:adjustRightInd w:val="0"/>
        <w:spacing w:line="300" w:lineRule="auto"/>
        <w:ind w:firstLine="720"/>
        <w:jc w:val="both"/>
        <w:rPr>
          <w:color w:val="auto"/>
        </w:rPr>
      </w:pPr>
      <w:r>
        <w:rPr>
          <w:color w:val="auto"/>
        </w:rPr>
        <w:t xml:space="preserve">If the investigated sample is not a rigid sphere, some kind of internal dynamics may fall into our space-time window and contribute to the observed dynamics. In the specific case of our </w:t>
      </w:r>
      <w:proofErr w:type="spellStart"/>
      <w:r>
        <w:rPr>
          <w:color w:val="auto"/>
        </w:rPr>
        <w:t>microemulsion</w:t>
      </w:r>
      <w:proofErr w:type="spellEnd"/>
      <w:r>
        <w:rPr>
          <w:color w:val="auto"/>
        </w:rPr>
        <w:t>, since</w:t>
      </w:r>
      <w:r w:rsidR="005A1DDA">
        <w:rPr>
          <w:color w:val="auto"/>
        </w:rPr>
        <w:t xml:space="preserve"> only the surfactant has sca</w:t>
      </w:r>
      <w:r>
        <w:rPr>
          <w:color w:val="auto"/>
        </w:rPr>
        <w:t>ttering contrast, t</w:t>
      </w:r>
      <w:r w:rsidR="005A1DDA">
        <w:rPr>
          <w:color w:val="auto"/>
        </w:rPr>
        <w:t xml:space="preserve">he motions that are visible are the translation and undulations of the shell. </w:t>
      </w:r>
      <w:r>
        <w:rPr>
          <w:color w:val="auto"/>
        </w:rPr>
        <w:t>Since we can assume that the two dynamics are not correlated we can write:</w:t>
      </w:r>
    </w:p>
    <w:p w14:paraId="4DC869F4" w14:textId="77777777" w:rsidR="00A50EC8" w:rsidRDefault="00A50EC8" w:rsidP="00A50EC8">
      <w:pPr>
        <w:autoSpaceDE w:val="0"/>
        <w:autoSpaceDN w:val="0"/>
        <w:adjustRightInd w:val="0"/>
        <w:spacing w:line="300" w:lineRule="auto"/>
        <w:jc w:val="center"/>
        <w:rPr>
          <w:color w:val="auto"/>
        </w:rPr>
      </w:pPr>
      <w:r w:rsidRPr="00A50EC8">
        <w:rPr>
          <w:color w:val="auto"/>
          <w:position w:val="-14"/>
        </w:rPr>
        <w:object w:dxaOrig="2700" w:dyaOrig="380" w14:anchorId="1F9E25D2">
          <v:shape id="_x0000_i1048" type="#_x0000_t75" style="width:135pt;height:19pt" o:ole="">
            <v:imagedata r:id="rId49" o:title=""/>
          </v:shape>
          <o:OLEObject Type="Embed" ProgID="Equation.3" ShapeID="_x0000_i1048" DrawAspect="Content" ObjectID="_1363423391" r:id="rId50"/>
        </w:object>
      </w:r>
      <w:r>
        <w:rPr>
          <w:color w:val="auto"/>
        </w:rPr>
        <w:tab/>
        <w:t>(20)</w:t>
      </w:r>
    </w:p>
    <w:p w14:paraId="1C9584B1" w14:textId="77777777" w:rsidR="00A50EC8" w:rsidRDefault="00A50EC8" w:rsidP="00A50EC8">
      <w:pPr>
        <w:autoSpaceDE w:val="0"/>
        <w:autoSpaceDN w:val="0"/>
        <w:adjustRightInd w:val="0"/>
        <w:spacing w:line="300" w:lineRule="auto"/>
        <w:jc w:val="both"/>
        <w:rPr>
          <w:color w:val="auto"/>
        </w:rPr>
      </w:pPr>
      <w:proofErr w:type="gramStart"/>
      <w:r>
        <w:rPr>
          <w:color w:val="auto"/>
        </w:rPr>
        <w:t>where</w:t>
      </w:r>
      <w:proofErr w:type="gramEnd"/>
      <w:r>
        <w:rPr>
          <w:color w:val="auto"/>
        </w:rPr>
        <w:t xml:space="preserve"> </w:t>
      </w:r>
      <w:proofErr w:type="spellStart"/>
      <w:r w:rsidRPr="0027159F">
        <w:rPr>
          <w:i/>
          <w:color w:val="auto"/>
        </w:rPr>
        <w:t>D</w:t>
      </w:r>
      <w:r w:rsidRPr="0027159F">
        <w:rPr>
          <w:i/>
          <w:color w:val="auto"/>
          <w:vertAlign w:val="subscript"/>
        </w:rPr>
        <w:t>def</w:t>
      </w:r>
      <w:proofErr w:type="spellEnd"/>
      <w:r w:rsidRPr="0027159F">
        <w:rPr>
          <w:i/>
          <w:color w:val="auto"/>
        </w:rPr>
        <w:t>(Q)</w:t>
      </w:r>
      <w:r>
        <w:rPr>
          <w:color w:val="auto"/>
        </w:rPr>
        <w:t xml:space="preserve"> is a diffusion coefficient representative of the droplet shape deformations.</w:t>
      </w:r>
    </w:p>
    <w:p w14:paraId="2F1045FB" w14:textId="77777777" w:rsidR="00A50EC8" w:rsidRDefault="0027159F" w:rsidP="00D433C5">
      <w:pPr>
        <w:autoSpaceDE w:val="0"/>
        <w:autoSpaceDN w:val="0"/>
        <w:adjustRightInd w:val="0"/>
        <w:spacing w:line="300" w:lineRule="auto"/>
        <w:ind w:firstLine="720"/>
        <w:jc w:val="both"/>
        <w:rPr>
          <w:color w:val="auto"/>
        </w:rPr>
      </w:pPr>
      <w:proofErr w:type="spellStart"/>
      <w:proofErr w:type="gramStart"/>
      <w:r w:rsidRPr="00046141">
        <w:rPr>
          <w:i/>
          <w:color w:val="auto"/>
        </w:rPr>
        <w:t>D</w:t>
      </w:r>
      <w:r w:rsidRPr="00046141">
        <w:rPr>
          <w:i/>
          <w:color w:val="auto"/>
          <w:vertAlign w:val="subscript"/>
        </w:rPr>
        <w:t>eff</w:t>
      </w:r>
      <w:proofErr w:type="spellEnd"/>
      <w:r w:rsidRPr="00046141">
        <w:rPr>
          <w:i/>
          <w:color w:val="auto"/>
        </w:rPr>
        <w:t>(</w:t>
      </w:r>
      <w:proofErr w:type="gramEnd"/>
      <w:r w:rsidRPr="00046141">
        <w:rPr>
          <w:i/>
          <w:color w:val="auto"/>
        </w:rPr>
        <w:t>Q)</w:t>
      </w:r>
      <w:r>
        <w:rPr>
          <w:color w:val="auto"/>
        </w:rPr>
        <w:t xml:space="preserve"> can be derived from an expansion of the shape fluctuations into spherical harmonics</w:t>
      </w:r>
      <w:r w:rsidR="00046141">
        <w:rPr>
          <w:color w:val="auto"/>
        </w:rPr>
        <w:t xml:space="preserve"> [3,7,8]</w:t>
      </w:r>
      <w:r>
        <w:rPr>
          <w:color w:val="auto"/>
        </w:rPr>
        <w:t>:</w:t>
      </w:r>
    </w:p>
    <w:p w14:paraId="1E597332" w14:textId="77777777" w:rsidR="005A1DDA" w:rsidRDefault="00D37587" w:rsidP="0027159F">
      <w:pPr>
        <w:autoSpaceDE w:val="0"/>
        <w:autoSpaceDN w:val="0"/>
        <w:adjustRightInd w:val="0"/>
        <w:spacing w:line="300" w:lineRule="auto"/>
        <w:jc w:val="center"/>
        <w:rPr>
          <w:color w:val="auto"/>
        </w:rPr>
      </w:pPr>
      <w:r w:rsidRPr="0027159F">
        <w:rPr>
          <w:color w:val="auto"/>
          <w:position w:val="-46"/>
        </w:rPr>
        <w:object w:dxaOrig="4599" w:dyaOrig="1040" w14:anchorId="111DA6D0">
          <v:shape id="_x0000_i1049" type="#_x0000_t75" style="width:230pt;height:52pt" o:ole="">
            <v:imagedata r:id="rId51" o:title=""/>
          </v:shape>
          <o:OLEObject Type="Embed" ProgID="Equation.3" ShapeID="_x0000_i1049" DrawAspect="Content" ObjectID="_1363423392" r:id="rId52"/>
        </w:object>
      </w:r>
      <w:r w:rsidR="0027159F">
        <w:rPr>
          <w:color w:val="auto"/>
        </w:rPr>
        <w:tab/>
        <w:t>(21</w:t>
      </w:r>
      <w:r w:rsidR="005A1DDA">
        <w:rPr>
          <w:color w:val="auto"/>
        </w:rPr>
        <w:t>)</w:t>
      </w:r>
    </w:p>
    <w:p w14:paraId="68A503CD" w14:textId="77777777" w:rsidR="005A1DDA" w:rsidRDefault="0027159F" w:rsidP="00D433C5">
      <w:pPr>
        <w:autoSpaceDE w:val="0"/>
        <w:autoSpaceDN w:val="0"/>
        <w:adjustRightInd w:val="0"/>
        <w:spacing w:line="300" w:lineRule="auto"/>
        <w:jc w:val="both"/>
        <w:rPr>
          <w:color w:val="auto"/>
        </w:rPr>
      </w:pPr>
      <w:proofErr w:type="gramStart"/>
      <w:r>
        <w:rPr>
          <w:color w:val="auto"/>
        </w:rPr>
        <w:t>w</w:t>
      </w:r>
      <w:r w:rsidR="00D37587">
        <w:rPr>
          <w:color w:val="auto"/>
        </w:rPr>
        <w:t>ith</w:t>
      </w:r>
      <w:proofErr w:type="gramEnd"/>
    </w:p>
    <w:p w14:paraId="1D8FC9FC" w14:textId="77777777" w:rsidR="005A1DDA" w:rsidRDefault="00B3643E" w:rsidP="0027159F">
      <w:pPr>
        <w:autoSpaceDE w:val="0"/>
        <w:autoSpaceDN w:val="0"/>
        <w:adjustRightInd w:val="0"/>
        <w:spacing w:line="300" w:lineRule="auto"/>
        <w:jc w:val="center"/>
        <w:rPr>
          <w:color w:val="auto"/>
        </w:rPr>
      </w:pPr>
      <w:r w:rsidRPr="00BA47DC">
        <w:rPr>
          <w:color w:val="auto"/>
          <w:position w:val="-12"/>
        </w:rPr>
        <w:object w:dxaOrig="3660" w:dyaOrig="400" w14:anchorId="3995228D">
          <v:shape id="_x0000_i1050" type="#_x0000_t75" style="width:183pt;height:20pt" o:ole="">
            <v:imagedata r:id="rId53" o:title=""/>
          </v:shape>
          <o:OLEObject Type="Embed" ProgID="Equation.3" ShapeID="_x0000_i1050" DrawAspect="Content" ObjectID="_1363423393" r:id="rId54"/>
        </w:object>
      </w:r>
      <w:r w:rsidR="0027159F">
        <w:rPr>
          <w:color w:val="auto"/>
        </w:rPr>
        <w:tab/>
      </w:r>
      <w:r w:rsidR="005A1DDA">
        <w:rPr>
          <w:color w:val="auto"/>
        </w:rPr>
        <w:t>(</w:t>
      </w:r>
      <w:r w:rsidR="0027159F">
        <w:rPr>
          <w:color w:val="auto"/>
        </w:rPr>
        <w:t>22</w:t>
      </w:r>
      <w:r w:rsidR="005A1DDA">
        <w:rPr>
          <w:color w:val="auto"/>
        </w:rPr>
        <w:t>)</w:t>
      </w:r>
    </w:p>
    <w:p w14:paraId="30447B59" w14:textId="77777777" w:rsidR="00D37587" w:rsidRDefault="005A1DDA" w:rsidP="00D433C5">
      <w:pPr>
        <w:autoSpaceDE w:val="0"/>
        <w:autoSpaceDN w:val="0"/>
        <w:adjustRightInd w:val="0"/>
        <w:spacing w:line="300" w:lineRule="auto"/>
        <w:jc w:val="both"/>
        <w:rPr>
          <w:color w:val="auto"/>
        </w:rPr>
      </w:pPr>
      <w:r>
        <w:rPr>
          <w:color w:val="auto"/>
        </w:rPr>
        <w:t xml:space="preserve">where </w:t>
      </w:r>
      <w:r>
        <w:rPr>
          <w:i/>
          <w:color w:val="auto"/>
        </w:rPr>
        <w:sym w:font="Symbol" w:char="F06C"/>
      </w:r>
      <w:r>
        <w:rPr>
          <w:color w:val="auto"/>
          <w:vertAlign w:val="subscript"/>
        </w:rPr>
        <w:t>2</w:t>
      </w:r>
      <w:r>
        <w:rPr>
          <w:color w:val="auto"/>
        </w:rPr>
        <w:t xml:space="preserve"> is the damping frequency of the droplet deformation, </w:t>
      </w:r>
      <w:proofErr w:type="spellStart"/>
      <w:r>
        <w:rPr>
          <w:i/>
          <w:color w:val="auto"/>
        </w:rPr>
        <w:t>j</w:t>
      </w:r>
      <w:r>
        <w:rPr>
          <w:i/>
          <w:color w:val="auto"/>
          <w:vertAlign w:val="subscript"/>
        </w:rPr>
        <w:t>n</w:t>
      </w:r>
      <w:proofErr w:type="spellEnd"/>
      <w:r>
        <w:rPr>
          <w:color w:val="auto"/>
        </w:rPr>
        <w:t>(</w:t>
      </w:r>
      <w:r>
        <w:rPr>
          <w:i/>
          <w:color w:val="auto"/>
        </w:rPr>
        <w:t>x</w:t>
      </w:r>
      <w:r>
        <w:rPr>
          <w:color w:val="auto"/>
        </w:rPr>
        <w:t xml:space="preserve">) is the </w:t>
      </w:r>
      <w:r>
        <w:rPr>
          <w:i/>
          <w:color w:val="auto"/>
        </w:rPr>
        <w:t>n</w:t>
      </w:r>
      <w:r>
        <w:rPr>
          <w:color w:val="auto"/>
        </w:rPr>
        <w:t>-</w:t>
      </w:r>
      <w:proofErr w:type="spellStart"/>
      <w:r>
        <w:rPr>
          <w:color w:val="auto"/>
        </w:rPr>
        <w:t>th</w:t>
      </w:r>
      <w:proofErr w:type="spellEnd"/>
      <w:r>
        <w:rPr>
          <w:color w:val="auto"/>
        </w:rPr>
        <w:t xml:space="preserve"> order spherical Bessel function, </w:t>
      </w:r>
      <w:r w:rsidR="00D37587" w:rsidRPr="00D37587">
        <w:rPr>
          <w:color w:val="auto"/>
        </w:rPr>
        <w:sym w:font="Symbol" w:char="F0E1"/>
      </w:r>
      <w:r w:rsidRPr="00D37587">
        <w:rPr>
          <w:color w:val="auto"/>
        </w:rPr>
        <w:t>|</w:t>
      </w:r>
      <w:r w:rsidRPr="00D37587">
        <w:rPr>
          <w:i/>
          <w:color w:val="auto"/>
        </w:rPr>
        <w:t>a</w:t>
      </w:r>
      <w:r w:rsidRPr="00D37587">
        <w:rPr>
          <w:i/>
          <w:color w:val="auto"/>
          <w:vertAlign w:val="subscript"/>
        </w:rPr>
        <w:t>2</w:t>
      </w:r>
      <w:r w:rsidRPr="00D37587">
        <w:rPr>
          <w:color w:val="auto"/>
        </w:rPr>
        <w:t>|</w:t>
      </w:r>
      <w:r w:rsidRPr="00D37587">
        <w:rPr>
          <w:color w:val="auto"/>
          <w:vertAlign w:val="superscript"/>
        </w:rPr>
        <w:t>2</w:t>
      </w:r>
      <w:r w:rsidR="00D37587" w:rsidRPr="00D37587">
        <w:rPr>
          <w:color w:val="auto"/>
        </w:rPr>
        <w:sym w:font="Symbol" w:char="F0F1"/>
      </w:r>
      <w:r>
        <w:rPr>
          <w:color w:val="auto"/>
        </w:rPr>
        <w:t xml:space="preserve"> is the mean square displacement of the 2</w:t>
      </w:r>
      <w:r>
        <w:rPr>
          <w:color w:val="auto"/>
          <w:vertAlign w:val="superscript"/>
        </w:rPr>
        <w:t>nd</w:t>
      </w:r>
      <w:r>
        <w:rPr>
          <w:color w:val="auto"/>
        </w:rPr>
        <w:t>-mode spherical harmonic (</w:t>
      </w:r>
      <w:r>
        <w:rPr>
          <w:i/>
          <w:color w:val="auto"/>
        </w:rPr>
        <w:t>n</w:t>
      </w:r>
      <w:r>
        <w:rPr>
          <w:color w:val="auto"/>
        </w:rPr>
        <w:t xml:space="preserve">=2) and </w:t>
      </w:r>
      <w:r>
        <w:rPr>
          <w:i/>
          <w:color w:val="auto"/>
        </w:rPr>
        <w:t>R</w:t>
      </w:r>
      <w:r>
        <w:rPr>
          <w:color w:val="auto"/>
          <w:vertAlign w:val="subscript"/>
        </w:rPr>
        <w:t>0</w:t>
      </w:r>
      <w:r w:rsidR="00D37587">
        <w:rPr>
          <w:color w:val="auto"/>
        </w:rPr>
        <w:t xml:space="preserve"> is the mean droplet radius.</w:t>
      </w:r>
    </w:p>
    <w:p w14:paraId="4E3CE504" w14:textId="77777777" w:rsidR="005A1DDA" w:rsidRDefault="00D37587" w:rsidP="00D37587">
      <w:pPr>
        <w:autoSpaceDE w:val="0"/>
        <w:autoSpaceDN w:val="0"/>
        <w:adjustRightInd w:val="0"/>
        <w:spacing w:line="300" w:lineRule="auto"/>
        <w:ind w:firstLine="720"/>
        <w:jc w:val="both"/>
        <w:rPr>
          <w:color w:val="auto"/>
        </w:rPr>
      </w:pPr>
      <w:r>
        <w:rPr>
          <w:color w:val="auto"/>
        </w:rPr>
        <w:t xml:space="preserve">In order to relate our experimentally determined parameter </w:t>
      </w:r>
      <w:r w:rsidR="005A1DDA">
        <w:rPr>
          <w:i/>
          <w:color w:val="auto"/>
        </w:rPr>
        <w:sym w:font="Symbol" w:char="F06C"/>
      </w:r>
      <w:r w:rsidR="005A1DDA">
        <w:rPr>
          <w:color w:val="auto"/>
          <w:vertAlign w:val="subscript"/>
        </w:rPr>
        <w:t>2</w:t>
      </w:r>
      <w:r w:rsidR="005A1DDA">
        <w:rPr>
          <w:color w:val="auto"/>
        </w:rPr>
        <w:t xml:space="preserve"> </w:t>
      </w:r>
      <w:r>
        <w:rPr>
          <w:color w:val="auto"/>
        </w:rPr>
        <w:t>to the modulus of elasticity of the AOT film we use the following equation</w:t>
      </w:r>
      <w:r w:rsidR="00046141">
        <w:rPr>
          <w:color w:val="auto"/>
        </w:rPr>
        <w:t xml:space="preserve"> [9]</w:t>
      </w:r>
      <w:r>
        <w:rPr>
          <w:color w:val="auto"/>
        </w:rPr>
        <w:t>:</w:t>
      </w:r>
    </w:p>
    <w:p w14:paraId="112AA292" w14:textId="77777777" w:rsidR="005A1DDA" w:rsidRDefault="005A1DDA" w:rsidP="00D37587">
      <w:pPr>
        <w:autoSpaceDE w:val="0"/>
        <w:autoSpaceDN w:val="0"/>
        <w:adjustRightInd w:val="0"/>
        <w:spacing w:line="300" w:lineRule="auto"/>
        <w:jc w:val="center"/>
        <w:rPr>
          <w:color w:val="auto"/>
        </w:rPr>
      </w:pPr>
      <w:r w:rsidRPr="00B8641E">
        <w:rPr>
          <w:color w:val="auto"/>
          <w:position w:val="-34"/>
        </w:rPr>
        <w:object w:dxaOrig="4500" w:dyaOrig="780" w14:anchorId="295B3C69">
          <v:shape id="_x0000_i1051" type="#_x0000_t75" style="width:225pt;height:39pt" o:ole="">
            <v:imagedata r:id="rId55" o:title=""/>
          </v:shape>
          <o:OLEObject Type="Embed" ProgID="Equation.3" ShapeID="_x0000_i1051" DrawAspect="Content" ObjectID="_1363423394" r:id="rId56"/>
        </w:object>
      </w:r>
      <w:r w:rsidR="00D37587">
        <w:rPr>
          <w:color w:val="auto"/>
        </w:rPr>
        <w:tab/>
        <w:t>(23</w:t>
      </w:r>
      <w:r>
        <w:rPr>
          <w:color w:val="auto"/>
        </w:rPr>
        <w:t>)</w:t>
      </w:r>
    </w:p>
    <w:p w14:paraId="2BAB85E5" w14:textId="77777777" w:rsidR="005A1DDA" w:rsidRDefault="005A1DDA" w:rsidP="00D433C5">
      <w:pPr>
        <w:autoSpaceDE w:val="0"/>
        <w:autoSpaceDN w:val="0"/>
        <w:adjustRightInd w:val="0"/>
        <w:spacing w:line="300" w:lineRule="auto"/>
        <w:jc w:val="both"/>
        <w:rPr>
          <w:color w:val="auto"/>
        </w:rPr>
      </w:pPr>
      <w:proofErr w:type="gramStart"/>
      <w:r>
        <w:rPr>
          <w:color w:val="auto"/>
        </w:rPr>
        <w:lastRenderedPageBreak/>
        <w:t>where</w:t>
      </w:r>
      <w:proofErr w:type="gramEnd"/>
      <w:r>
        <w:rPr>
          <w:color w:val="auto"/>
        </w:rPr>
        <w:t xml:space="preserve"> </w:t>
      </w:r>
      <w:r>
        <w:rPr>
          <w:i/>
          <w:color w:val="auto"/>
        </w:rPr>
        <w:t>k</w:t>
      </w:r>
      <w:r>
        <w:rPr>
          <w:color w:val="auto"/>
        </w:rPr>
        <w:t xml:space="preserve"> is the bending modulus of elasticity of the AOT film, </w:t>
      </w:r>
      <w:r>
        <w:rPr>
          <w:i/>
          <w:color w:val="auto"/>
        </w:rPr>
        <w:t>k¯</w:t>
      </w:r>
      <w:r>
        <w:rPr>
          <w:color w:val="auto"/>
        </w:rPr>
        <w:t xml:space="preserve"> is the saddle-splay modulus of the AOT film, </w:t>
      </w:r>
      <w:r>
        <w:rPr>
          <w:i/>
          <w:color w:val="auto"/>
        </w:rPr>
        <w:t>R</w:t>
      </w:r>
      <w:r>
        <w:rPr>
          <w:color w:val="auto"/>
          <w:vertAlign w:val="subscript"/>
        </w:rPr>
        <w:t>s</w:t>
      </w:r>
      <w:r>
        <w:rPr>
          <w:color w:val="auto"/>
        </w:rPr>
        <w:t xml:space="preserve"> is the spontaneous curvature of the AOT film</w:t>
      </w:r>
      <w:r>
        <w:rPr>
          <w:i/>
          <w:color w:val="auto"/>
        </w:rPr>
        <w:t>, f</w:t>
      </w:r>
      <w:r>
        <w:rPr>
          <w:color w:val="auto"/>
        </w:rPr>
        <w:t>(</w:t>
      </w:r>
      <w:r>
        <w:rPr>
          <w:i/>
          <w:color w:val="auto"/>
        </w:rPr>
        <w:sym w:font="Symbol" w:char="F066"/>
      </w:r>
      <w:r>
        <w:rPr>
          <w:color w:val="auto"/>
        </w:rPr>
        <w:t xml:space="preserve">) is the mixing entropy per droplet as a function of the volume fraction </w:t>
      </w:r>
      <w:r>
        <w:rPr>
          <w:i/>
          <w:color w:val="auto"/>
        </w:rPr>
        <w:sym w:font="Symbol" w:char="F066"/>
      </w:r>
      <w:r>
        <w:rPr>
          <w:color w:val="auto"/>
        </w:rPr>
        <w:t xml:space="preserve">, </w:t>
      </w:r>
      <w:r>
        <w:rPr>
          <w:i/>
          <w:color w:val="auto"/>
        </w:rPr>
        <w:sym w:font="Symbol" w:char="F068"/>
      </w:r>
      <w:r>
        <w:rPr>
          <w:i/>
          <w:color w:val="auto"/>
        </w:rPr>
        <w:t xml:space="preserve"> </w:t>
      </w:r>
      <w:r>
        <w:rPr>
          <w:color w:val="auto"/>
        </w:rPr>
        <w:t xml:space="preserve">is the bulk viscosity of </w:t>
      </w:r>
      <w:proofErr w:type="spellStart"/>
      <w:r>
        <w:rPr>
          <w:color w:val="auto"/>
        </w:rPr>
        <w:t>deuterated</w:t>
      </w:r>
      <w:proofErr w:type="spellEnd"/>
      <w:r>
        <w:rPr>
          <w:color w:val="auto"/>
        </w:rPr>
        <w:t xml:space="preserve"> </w:t>
      </w:r>
      <w:r>
        <w:rPr>
          <w:i/>
          <w:color w:val="auto"/>
        </w:rPr>
        <w:t>n</w:t>
      </w:r>
      <w:r>
        <w:rPr>
          <w:color w:val="auto"/>
        </w:rPr>
        <w:t xml:space="preserve">-hexane (outside the droplets), and </w:t>
      </w:r>
      <w:r>
        <w:rPr>
          <w:i/>
          <w:color w:val="auto"/>
        </w:rPr>
        <w:sym w:font="Symbol" w:char="F068"/>
      </w:r>
      <w:r>
        <w:rPr>
          <w:color w:val="auto"/>
        </w:rPr>
        <w:t>’</w:t>
      </w:r>
      <w:r>
        <w:rPr>
          <w:i/>
          <w:color w:val="auto"/>
        </w:rPr>
        <w:t xml:space="preserve"> </w:t>
      </w:r>
      <w:r>
        <w:rPr>
          <w:color w:val="auto"/>
        </w:rPr>
        <w:t xml:space="preserve">is the bulk viscosity of </w:t>
      </w:r>
      <w:proofErr w:type="spellStart"/>
      <w:r>
        <w:rPr>
          <w:color w:val="auto"/>
        </w:rPr>
        <w:t>deuterated</w:t>
      </w:r>
      <w:proofErr w:type="spellEnd"/>
      <w:r>
        <w:rPr>
          <w:color w:val="auto"/>
        </w:rPr>
        <w:t xml:space="preserve"> w</w:t>
      </w:r>
      <w:r w:rsidR="00D37587">
        <w:rPr>
          <w:color w:val="auto"/>
        </w:rPr>
        <w:t>ater (inside the droplets). Equation 23</w:t>
      </w:r>
      <w:r>
        <w:rPr>
          <w:color w:val="auto"/>
        </w:rPr>
        <w:t xml:space="preserve"> must be combined with </w:t>
      </w:r>
      <w:r w:rsidR="00D37587">
        <w:rPr>
          <w:color w:val="auto"/>
        </w:rPr>
        <w:t xml:space="preserve">the following equation for the </w:t>
      </w:r>
      <w:proofErr w:type="spellStart"/>
      <w:r w:rsidR="00D37587">
        <w:rPr>
          <w:color w:val="auto"/>
        </w:rPr>
        <w:t>polydispersity</w:t>
      </w:r>
      <w:proofErr w:type="spellEnd"/>
      <w:r w:rsidR="00D37587">
        <w:rPr>
          <w:color w:val="auto"/>
        </w:rPr>
        <w:t xml:space="preserve">, </w:t>
      </w:r>
      <w:r w:rsidR="00D37587" w:rsidRPr="00D37587">
        <w:rPr>
          <w:i/>
          <w:color w:val="auto"/>
        </w:rPr>
        <w:t>p</w:t>
      </w:r>
      <w:r>
        <w:rPr>
          <w:color w:val="auto"/>
        </w:rPr>
        <w:t>:</w:t>
      </w:r>
    </w:p>
    <w:p w14:paraId="6E3C6746" w14:textId="77777777" w:rsidR="005A1DDA" w:rsidRDefault="005A1DDA" w:rsidP="00D37587">
      <w:pPr>
        <w:autoSpaceDE w:val="0"/>
        <w:autoSpaceDN w:val="0"/>
        <w:adjustRightInd w:val="0"/>
        <w:spacing w:line="300" w:lineRule="auto"/>
        <w:jc w:val="center"/>
        <w:rPr>
          <w:color w:val="auto"/>
        </w:rPr>
      </w:pPr>
      <w:r w:rsidRPr="00B8641E">
        <w:rPr>
          <w:color w:val="auto"/>
          <w:position w:val="-32"/>
        </w:rPr>
        <w:object w:dxaOrig="4420" w:dyaOrig="820" w14:anchorId="2C296309">
          <v:shape id="_x0000_i1052" type="#_x0000_t75" style="width:221pt;height:41pt" o:ole="">
            <v:imagedata r:id="rId57" o:title=""/>
          </v:shape>
          <o:OLEObject Type="Embed" ProgID="Equation.3" ShapeID="_x0000_i1052" DrawAspect="Content" ObjectID="_1363423395" r:id="rId58"/>
        </w:object>
      </w:r>
      <w:r w:rsidR="00D37587">
        <w:rPr>
          <w:color w:val="auto"/>
        </w:rPr>
        <w:tab/>
        <w:t>(24</w:t>
      </w:r>
      <w:r>
        <w:rPr>
          <w:color w:val="auto"/>
        </w:rPr>
        <w:t>)</w:t>
      </w:r>
    </w:p>
    <w:p w14:paraId="1E52D467" w14:textId="77777777" w:rsidR="005A1DDA" w:rsidRDefault="005A1DDA" w:rsidP="00D433C5">
      <w:pPr>
        <w:autoSpaceDE w:val="0"/>
        <w:autoSpaceDN w:val="0"/>
        <w:adjustRightInd w:val="0"/>
        <w:spacing w:line="300" w:lineRule="auto"/>
        <w:jc w:val="both"/>
        <w:rPr>
          <w:color w:val="auto"/>
        </w:rPr>
      </w:pPr>
      <w:proofErr w:type="gramStart"/>
      <w:r>
        <w:rPr>
          <w:color w:val="auto"/>
        </w:rPr>
        <w:t>where</w:t>
      </w:r>
      <w:proofErr w:type="gramEnd"/>
      <w:r>
        <w:rPr>
          <w:color w:val="auto"/>
        </w:rPr>
        <w:t xml:space="preserve"> </w:t>
      </w:r>
      <w:r>
        <w:rPr>
          <w:i/>
          <w:color w:val="auto"/>
        </w:rPr>
        <w:t>p</w:t>
      </w:r>
      <w:r>
        <w:rPr>
          <w:color w:val="auto"/>
        </w:rPr>
        <w:t xml:space="preserve"> is </w:t>
      </w:r>
      <w:r w:rsidR="00D37587">
        <w:rPr>
          <w:color w:val="auto"/>
        </w:rPr>
        <w:t>defined as</w:t>
      </w:r>
      <w:r>
        <w:rPr>
          <w:color w:val="auto"/>
        </w:rPr>
        <w:t>:</w:t>
      </w:r>
    </w:p>
    <w:p w14:paraId="6AAB4384" w14:textId="77777777" w:rsidR="005A1DDA" w:rsidRDefault="009747AE" w:rsidP="00D37587">
      <w:pPr>
        <w:autoSpaceDE w:val="0"/>
        <w:autoSpaceDN w:val="0"/>
        <w:adjustRightInd w:val="0"/>
        <w:spacing w:line="300" w:lineRule="auto"/>
        <w:jc w:val="center"/>
        <w:rPr>
          <w:color w:val="auto"/>
        </w:rPr>
      </w:pPr>
      <w:r w:rsidRPr="006D2335">
        <w:rPr>
          <w:color w:val="auto"/>
          <w:position w:val="-38"/>
        </w:rPr>
        <w:object w:dxaOrig="1460" w:dyaOrig="920" w14:anchorId="4AC91068">
          <v:shape id="_x0000_i1053" type="#_x0000_t75" style="width:73pt;height:46pt" o:ole="">
            <v:imagedata r:id="rId59" o:title=""/>
          </v:shape>
          <o:OLEObject Type="Embed" ProgID="Equation.3" ShapeID="_x0000_i1053" DrawAspect="Content" ObjectID="_1363423396" r:id="rId60"/>
        </w:object>
      </w:r>
      <w:proofErr w:type="gramStart"/>
      <w:r w:rsidR="005A1DDA">
        <w:rPr>
          <w:color w:val="auto"/>
        </w:rPr>
        <w:t xml:space="preserve">,     </w:t>
      </w:r>
      <w:proofErr w:type="gramEnd"/>
      <w:r w:rsidR="005A1DDA" w:rsidRPr="00B8641E">
        <w:rPr>
          <w:color w:val="auto"/>
          <w:position w:val="-14"/>
        </w:rPr>
        <w:object w:dxaOrig="920" w:dyaOrig="400" w14:anchorId="1E875234">
          <v:shape id="_x0000_i1054" type="#_x0000_t75" style="width:46pt;height:20pt" o:ole="">
            <v:imagedata r:id="rId61" o:title=""/>
          </v:shape>
          <o:OLEObject Type="Embed" ProgID="Equation.3" ShapeID="_x0000_i1054" DrawAspect="Content" ObjectID="_1363423397" r:id="rId62"/>
        </w:object>
      </w:r>
      <w:r w:rsidR="00D37587">
        <w:rPr>
          <w:color w:val="auto"/>
        </w:rPr>
        <w:tab/>
        <w:t>(25</w:t>
      </w:r>
      <w:r w:rsidR="005A1DDA">
        <w:rPr>
          <w:color w:val="auto"/>
        </w:rPr>
        <w:t>)</w:t>
      </w:r>
    </w:p>
    <w:p w14:paraId="4749FF76" w14:textId="77777777" w:rsidR="005A1DDA" w:rsidRDefault="005A1DDA" w:rsidP="00D433C5">
      <w:pPr>
        <w:autoSpaceDE w:val="0"/>
        <w:autoSpaceDN w:val="0"/>
        <w:adjustRightInd w:val="0"/>
        <w:spacing w:line="300" w:lineRule="auto"/>
        <w:jc w:val="both"/>
        <w:rPr>
          <w:color w:val="auto"/>
        </w:rPr>
      </w:pPr>
      <w:r>
        <w:rPr>
          <w:color w:val="auto"/>
        </w:rPr>
        <w:t xml:space="preserve">Finally, </w:t>
      </w:r>
      <w:r w:rsidR="00D37587">
        <w:rPr>
          <w:color w:val="auto"/>
        </w:rPr>
        <w:t xml:space="preserve">from equations 23 and 24 we obtain </w:t>
      </w:r>
      <w:r>
        <w:rPr>
          <w:color w:val="auto"/>
        </w:rPr>
        <w:t>for the bending modulu</w:t>
      </w:r>
      <w:r w:rsidR="00D37587">
        <w:rPr>
          <w:color w:val="auto"/>
        </w:rPr>
        <w:t>s of elasticity of the AOT film</w:t>
      </w:r>
      <w:r>
        <w:rPr>
          <w:color w:val="auto"/>
        </w:rPr>
        <w:t>:</w:t>
      </w:r>
    </w:p>
    <w:p w14:paraId="7CDA29E8" w14:textId="77777777" w:rsidR="005A1DDA" w:rsidRDefault="005A1DDA" w:rsidP="00D37587">
      <w:pPr>
        <w:autoSpaceDE w:val="0"/>
        <w:autoSpaceDN w:val="0"/>
        <w:adjustRightInd w:val="0"/>
        <w:spacing w:line="300" w:lineRule="auto"/>
        <w:jc w:val="center"/>
        <w:rPr>
          <w:color w:val="auto"/>
        </w:rPr>
      </w:pPr>
      <w:r w:rsidRPr="00B8641E">
        <w:rPr>
          <w:color w:val="auto"/>
          <w:position w:val="-34"/>
        </w:rPr>
        <w:object w:dxaOrig="3280" w:dyaOrig="800" w14:anchorId="4869685C">
          <v:shape id="_x0000_i1055" type="#_x0000_t75" style="width:164pt;height:40pt" o:ole="">
            <v:imagedata r:id="rId63" o:title=""/>
          </v:shape>
          <o:OLEObject Type="Embed" ProgID="Equation.3" ShapeID="_x0000_i1055" DrawAspect="Content" ObjectID="_1363423398" r:id="rId64"/>
        </w:object>
      </w:r>
      <w:r w:rsidR="00D37587">
        <w:rPr>
          <w:color w:val="auto"/>
        </w:rPr>
        <w:tab/>
      </w:r>
      <w:r>
        <w:rPr>
          <w:color w:val="auto"/>
        </w:rPr>
        <w:t>(</w:t>
      </w:r>
      <w:r w:rsidR="00D37587">
        <w:rPr>
          <w:color w:val="auto"/>
        </w:rPr>
        <w:t>26</w:t>
      </w:r>
      <w:r>
        <w:rPr>
          <w:color w:val="auto"/>
        </w:rPr>
        <w:t>)</w:t>
      </w:r>
    </w:p>
    <w:p w14:paraId="58869387" w14:textId="77777777" w:rsidR="005A1DDA" w:rsidRDefault="005A1DDA" w:rsidP="00D433C5">
      <w:pPr>
        <w:autoSpaceDE w:val="0"/>
        <w:autoSpaceDN w:val="0"/>
        <w:adjustRightInd w:val="0"/>
        <w:spacing w:line="300" w:lineRule="auto"/>
        <w:jc w:val="both"/>
        <w:rPr>
          <w:color w:val="auto"/>
        </w:rPr>
      </w:pPr>
      <w:r>
        <w:rPr>
          <w:color w:val="auto"/>
        </w:rPr>
        <w:t xml:space="preserve">After fitting </w:t>
      </w:r>
      <w:r>
        <w:rPr>
          <w:i/>
          <w:color w:val="auto"/>
        </w:rPr>
        <w:t>I(</w:t>
      </w:r>
      <w:proofErr w:type="spellStart"/>
      <w:r>
        <w:rPr>
          <w:i/>
          <w:color w:val="auto"/>
        </w:rPr>
        <w:t>Q,t</w:t>
      </w:r>
      <w:proofErr w:type="spellEnd"/>
      <w:r>
        <w:rPr>
          <w:i/>
          <w:color w:val="auto"/>
        </w:rPr>
        <w:t>)/I(Q,0)</w:t>
      </w:r>
      <w:r>
        <w:rPr>
          <w:color w:val="auto"/>
        </w:rPr>
        <w:t xml:space="preserve"> to a </w:t>
      </w:r>
      <w:r w:rsidRPr="00D37587">
        <w:rPr>
          <w:i/>
          <w:color w:val="auto"/>
        </w:rPr>
        <w:t>Q</w:t>
      </w:r>
      <w:r>
        <w:rPr>
          <w:color w:val="auto"/>
        </w:rPr>
        <w:t xml:space="preserve">-dependent single exponential to determine </w:t>
      </w:r>
      <w:proofErr w:type="spellStart"/>
      <w:r>
        <w:rPr>
          <w:i/>
          <w:color w:val="auto"/>
        </w:rPr>
        <w:t>D</w:t>
      </w:r>
      <w:r>
        <w:rPr>
          <w:color w:val="auto"/>
          <w:vertAlign w:val="subscript"/>
        </w:rPr>
        <w:t>eff</w:t>
      </w:r>
      <w:proofErr w:type="spellEnd"/>
      <w:r>
        <w:rPr>
          <w:color w:val="auto"/>
        </w:rPr>
        <w:t>(</w:t>
      </w:r>
      <w:r>
        <w:rPr>
          <w:i/>
          <w:color w:val="auto"/>
        </w:rPr>
        <w:t>Q)</w:t>
      </w:r>
      <w:r>
        <w:rPr>
          <w:color w:val="auto"/>
        </w:rPr>
        <w:t xml:space="preserve">, using </w:t>
      </w:r>
      <w:r w:rsidR="00041F1A">
        <w:rPr>
          <w:color w:val="auto"/>
        </w:rPr>
        <w:t>equation</w:t>
      </w:r>
      <w:r>
        <w:rPr>
          <w:color w:val="auto"/>
        </w:rPr>
        <w:t xml:space="preserve"> 8 we can fit </w:t>
      </w:r>
      <w:proofErr w:type="spellStart"/>
      <w:r>
        <w:rPr>
          <w:i/>
          <w:color w:val="auto"/>
        </w:rPr>
        <w:t>D</w:t>
      </w:r>
      <w:r>
        <w:rPr>
          <w:color w:val="auto"/>
          <w:vertAlign w:val="subscript"/>
        </w:rPr>
        <w:t>eff</w:t>
      </w:r>
      <w:proofErr w:type="spellEnd"/>
      <w:r>
        <w:rPr>
          <w:color w:val="auto"/>
        </w:rPr>
        <w:t>(</w:t>
      </w:r>
      <w:r>
        <w:rPr>
          <w:i/>
          <w:color w:val="auto"/>
        </w:rPr>
        <w:t>Q</w:t>
      </w:r>
      <w:r>
        <w:rPr>
          <w:color w:val="auto"/>
        </w:rPr>
        <w:t xml:space="preserve">) to obtain </w:t>
      </w:r>
      <w:r>
        <w:rPr>
          <w:i/>
          <w:color w:val="auto"/>
        </w:rPr>
        <w:sym w:font="Symbol" w:char="F06C"/>
      </w:r>
      <w:r>
        <w:rPr>
          <w:color w:val="auto"/>
          <w:vertAlign w:val="subscript"/>
        </w:rPr>
        <w:t>2</w:t>
      </w:r>
      <w:r>
        <w:rPr>
          <w:color w:val="auto"/>
        </w:rPr>
        <w:t xml:space="preserve"> and </w:t>
      </w:r>
      <w:r>
        <w:rPr>
          <w:i/>
          <w:color w:val="auto"/>
        </w:rPr>
        <w:t>&lt;</w:t>
      </w:r>
      <w:r>
        <w:rPr>
          <w:color w:val="auto"/>
        </w:rPr>
        <w:t>|</w:t>
      </w:r>
      <w:r>
        <w:rPr>
          <w:i/>
          <w:color w:val="auto"/>
        </w:rPr>
        <w:t>a</w:t>
      </w:r>
      <w:r>
        <w:rPr>
          <w:i/>
          <w:color w:val="auto"/>
          <w:vertAlign w:val="subscript"/>
        </w:rPr>
        <w:t>2</w:t>
      </w:r>
      <w:r>
        <w:rPr>
          <w:color w:val="auto"/>
        </w:rPr>
        <w:t>|</w:t>
      </w:r>
      <w:r>
        <w:rPr>
          <w:color w:val="auto"/>
          <w:vertAlign w:val="superscript"/>
        </w:rPr>
        <w:t>2</w:t>
      </w:r>
      <w:r>
        <w:rPr>
          <w:i/>
          <w:color w:val="auto"/>
        </w:rPr>
        <w:t xml:space="preserve">&gt; </w:t>
      </w:r>
      <w:r w:rsidR="00D37587">
        <w:rPr>
          <w:color w:val="auto"/>
        </w:rPr>
        <w:t xml:space="preserve">as </w:t>
      </w:r>
      <w:r>
        <w:rPr>
          <w:color w:val="auto"/>
        </w:rPr>
        <w:t>fitting parameters. Then</w:t>
      </w:r>
      <w:r w:rsidR="00AC78E3">
        <w:rPr>
          <w:color w:val="auto"/>
        </w:rPr>
        <w:t>,</w:t>
      </w:r>
      <w:r>
        <w:rPr>
          <w:color w:val="auto"/>
        </w:rPr>
        <w:t xml:space="preserve"> using the </w:t>
      </w:r>
      <w:proofErr w:type="spellStart"/>
      <w:r>
        <w:rPr>
          <w:color w:val="auto"/>
        </w:rPr>
        <w:t>polydispersity</w:t>
      </w:r>
      <w:proofErr w:type="spellEnd"/>
      <w:r>
        <w:rPr>
          <w:color w:val="auto"/>
        </w:rPr>
        <w:t xml:space="preserve"> </w:t>
      </w:r>
      <w:r w:rsidR="00D37587">
        <w:rPr>
          <w:color w:val="auto"/>
        </w:rPr>
        <w:t>found from the SANS measurement</w:t>
      </w:r>
      <w:r>
        <w:rPr>
          <w:color w:val="auto"/>
        </w:rPr>
        <w:t xml:space="preserve">, the bending modulus of elasticity of the AOT film, </w:t>
      </w:r>
      <w:r>
        <w:rPr>
          <w:i/>
          <w:color w:val="auto"/>
        </w:rPr>
        <w:t>k</w:t>
      </w:r>
      <w:r>
        <w:rPr>
          <w:color w:val="auto"/>
        </w:rPr>
        <w:t xml:space="preserve">, can be calculated. </w:t>
      </w:r>
    </w:p>
    <w:p w14:paraId="3DD691C3" w14:textId="77777777" w:rsidR="00A92478" w:rsidRDefault="00A92478" w:rsidP="00A92478">
      <w:pPr>
        <w:autoSpaceDE w:val="0"/>
        <w:autoSpaceDN w:val="0"/>
        <w:adjustRightInd w:val="0"/>
        <w:spacing w:line="300" w:lineRule="auto"/>
        <w:jc w:val="both"/>
        <w:rPr>
          <w:color w:val="auto"/>
          <w:szCs w:val="24"/>
        </w:rPr>
      </w:pPr>
    </w:p>
    <w:p w14:paraId="6BA2B902" w14:textId="77777777" w:rsidR="00A92478" w:rsidRDefault="00A92478" w:rsidP="00A92478">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720"/>
        <w:jc w:val="both"/>
        <w:rPr>
          <w:color w:val="auto"/>
          <w:szCs w:val="24"/>
        </w:rPr>
      </w:pPr>
      <w:r>
        <w:rPr>
          <w:color w:val="auto"/>
        </w:rPr>
        <w:t xml:space="preserve">What does non-linear data on a plot of </w:t>
      </w:r>
      <w:proofErr w:type="spellStart"/>
      <w:proofErr w:type="gramStart"/>
      <w:r>
        <w:rPr>
          <w:color w:val="auto"/>
        </w:rPr>
        <w:t>ln</w:t>
      </w:r>
      <w:proofErr w:type="spellEnd"/>
      <w:r>
        <w:rPr>
          <w:color w:val="auto"/>
        </w:rPr>
        <w:t>{</w:t>
      </w:r>
      <w:proofErr w:type="gramEnd"/>
      <w:r>
        <w:rPr>
          <w:i/>
          <w:color w:val="auto"/>
        </w:rPr>
        <w:t>I</w:t>
      </w:r>
      <w:r>
        <w:rPr>
          <w:color w:val="auto"/>
        </w:rPr>
        <w:t>(</w:t>
      </w:r>
      <w:proofErr w:type="spellStart"/>
      <w:r>
        <w:rPr>
          <w:i/>
          <w:color w:val="auto"/>
        </w:rPr>
        <w:t>Q</w:t>
      </w:r>
      <w:r>
        <w:rPr>
          <w:color w:val="auto"/>
        </w:rPr>
        <w:t>,</w:t>
      </w:r>
      <w:r>
        <w:rPr>
          <w:i/>
          <w:color w:val="auto"/>
        </w:rPr>
        <w:t>t</w:t>
      </w:r>
      <w:proofErr w:type="spellEnd"/>
      <w:r>
        <w:rPr>
          <w:color w:val="auto"/>
        </w:rPr>
        <w:t>)/</w:t>
      </w:r>
      <w:r>
        <w:rPr>
          <w:i/>
          <w:color w:val="auto"/>
        </w:rPr>
        <w:t>I</w:t>
      </w:r>
      <w:r>
        <w:rPr>
          <w:color w:val="auto"/>
        </w:rPr>
        <w:t>(</w:t>
      </w:r>
      <w:r>
        <w:rPr>
          <w:i/>
          <w:color w:val="auto"/>
        </w:rPr>
        <w:t>Q</w:t>
      </w:r>
      <w:r>
        <w:rPr>
          <w:color w:val="auto"/>
        </w:rPr>
        <w:t xml:space="preserve">,0)} versus time tell you about the higher order </w:t>
      </w:r>
      <w:proofErr w:type="spellStart"/>
      <w:r>
        <w:rPr>
          <w:color w:val="auto"/>
        </w:rPr>
        <w:t>cumulants</w:t>
      </w:r>
      <w:proofErr w:type="spellEnd"/>
      <w:r>
        <w:rPr>
          <w:color w:val="auto"/>
          <w:szCs w:val="24"/>
        </w:rPr>
        <w:t>?</w:t>
      </w:r>
    </w:p>
    <w:p w14:paraId="5CA07364" w14:textId="77777777" w:rsidR="00A92478" w:rsidRPr="00A92478" w:rsidRDefault="00A92478" w:rsidP="00A92478">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720"/>
        <w:jc w:val="both"/>
        <w:rPr>
          <w:color w:val="auto"/>
          <w:szCs w:val="24"/>
        </w:rPr>
      </w:pPr>
      <w:r>
        <w:rPr>
          <w:color w:val="auto"/>
        </w:rPr>
        <w:t xml:space="preserve">Why can't you measure the diffusion coefficient of individual micelles and the shape fluctuations of </w:t>
      </w:r>
      <w:proofErr w:type="spellStart"/>
      <w:r>
        <w:rPr>
          <w:color w:val="auto"/>
        </w:rPr>
        <w:t>microemulsion</w:t>
      </w:r>
      <w:proofErr w:type="spellEnd"/>
      <w:r>
        <w:rPr>
          <w:color w:val="auto"/>
        </w:rPr>
        <w:t xml:space="preserve"> droplets by using dynamic light scattering?</w:t>
      </w:r>
    </w:p>
    <w:p w14:paraId="1277B24D" w14:textId="77777777" w:rsidR="00A92478" w:rsidRPr="00A92478" w:rsidRDefault="00A92478" w:rsidP="00A92478">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720"/>
        <w:jc w:val="both"/>
        <w:rPr>
          <w:color w:val="auto"/>
          <w:szCs w:val="24"/>
        </w:rPr>
      </w:pPr>
      <w:r>
        <w:rPr>
          <w:color w:val="auto"/>
        </w:rPr>
        <w:t xml:space="preserve">What effect would size </w:t>
      </w:r>
      <w:proofErr w:type="spellStart"/>
      <w:r>
        <w:rPr>
          <w:color w:val="auto"/>
        </w:rPr>
        <w:t>polydispersity</w:t>
      </w:r>
      <w:proofErr w:type="spellEnd"/>
      <w:r>
        <w:rPr>
          <w:color w:val="auto"/>
        </w:rPr>
        <w:t xml:space="preserve"> have on the measured </w:t>
      </w:r>
      <w:proofErr w:type="gramStart"/>
      <w:r>
        <w:rPr>
          <w:i/>
          <w:color w:val="auto"/>
        </w:rPr>
        <w:t>I</w:t>
      </w:r>
      <w:r>
        <w:rPr>
          <w:color w:val="auto"/>
        </w:rPr>
        <w:t>(</w:t>
      </w:r>
      <w:proofErr w:type="spellStart"/>
      <w:proofErr w:type="gramEnd"/>
      <w:r>
        <w:rPr>
          <w:i/>
          <w:color w:val="auto"/>
        </w:rPr>
        <w:t>Q</w:t>
      </w:r>
      <w:r>
        <w:rPr>
          <w:color w:val="auto"/>
        </w:rPr>
        <w:t>,</w:t>
      </w:r>
      <w:r>
        <w:rPr>
          <w:i/>
          <w:color w:val="auto"/>
        </w:rPr>
        <w:t>t</w:t>
      </w:r>
      <w:proofErr w:type="spellEnd"/>
      <w:r>
        <w:rPr>
          <w:color w:val="auto"/>
        </w:rPr>
        <w:t>)?</w:t>
      </w:r>
    </w:p>
    <w:p w14:paraId="14FFE7D3" w14:textId="77777777" w:rsidR="00A92478" w:rsidRPr="00A92478" w:rsidRDefault="00A92478" w:rsidP="00A92478">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720"/>
        <w:jc w:val="both"/>
        <w:rPr>
          <w:color w:val="auto"/>
          <w:szCs w:val="24"/>
        </w:rPr>
      </w:pPr>
      <w:r>
        <w:rPr>
          <w:color w:val="auto"/>
        </w:rPr>
        <w:t xml:space="preserve">Would you expect any </w:t>
      </w:r>
      <w:r w:rsidRPr="00A92478">
        <w:rPr>
          <w:i/>
          <w:color w:val="auto"/>
        </w:rPr>
        <w:t>Q</w:t>
      </w:r>
      <w:r>
        <w:rPr>
          <w:color w:val="auto"/>
        </w:rPr>
        <w:t xml:space="preserve">-dependence of </w:t>
      </w:r>
      <w:proofErr w:type="spellStart"/>
      <w:r w:rsidRPr="00A92478">
        <w:rPr>
          <w:i/>
          <w:color w:val="auto"/>
        </w:rPr>
        <w:t>D</w:t>
      </w:r>
      <w:r w:rsidRPr="00A92478">
        <w:rPr>
          <w:i/>
          <w:color w:val="auto"/>
          <w:vertAlign w:val="subscript"/>
        </w:rPr>
        <w:t>eff</w:t>
      </w:r>
      <w:proofErr w:type="spellEnd"/>
      <w:r>
        <w:rPr>
          <w:color w:val="auto"/>
        </w:rPr>
        <w:t xml:space="preserve"> performing an experiment on AOT micelles?</w:t>
      </w:r>
    </w:p>
    <w:p w14:paraId="386D57CE" w14:textId="77777777" w:rsidR="00A92478" w:rsidRPr="00A92478" w:rsidRDefault="00A92478" w:rsidP="00A92478">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720"/>
        <w:jc w:val="both"/>
        <w:rPr>
          <w:color w:val="auto"/>
          <w:szCs w:val="24"/>
        </w:rPr>
      </w:pPr>
      <w:r>
        <w:rPr>
          <w:color w:val="auto"/>
        </w:rPr>
        <w:t xml:space="preserve">Can you see rotational motions of the spherical shell of the AOT </w:t>
      </w:r>
      <w:proofErr w:type="spellStart"/>
      <w:r>
        <w:rPr>
          <w:color w:val="auto"/>
        </w:rPr>
        <w:t>microemulsion</w:t>
      </w:r>
      <w:proofErr w:type="spellEnd"/>
      <w:r>
        <w:rPr>
          <w:color w:val="auto"/>
        </w:rPr>
        <w:t>?</w:t>
      </w:r>
    </w:p>
    <w:p w14:paraId="55CE3E9E" w14:textId="77777777" w:rsidR="00A92478" w:rsidRDefault="00A92478" w:rsidP="00A92478">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720"/>
        <w:jc w:val="both"/>
        <w:rPr>
          <w:color w:val="auto"/>
          <w:szCs w:val="24"/>
        </w:rPr>
      </w:pPr>
      <w:r>
        <w:rPr>
          <w:color w:val="auto"/>
        </w:rPr>
        <w:t xml:space="preserve">Does the value of </w:t>
      </w:r>
      <w:r>
        <w:rPr>
          <w:i/>
          <w:color w:val="auto"/>
        </w:rPr>
        <w:t>k</w:t>
      </w:r>
      <w:r>
        <w:rPr>
          <w:color w:val="auto"/>
        </w:rPr>
        <w:t xml:space="preserve"> make any sense?</w:t>
      </w:r>
    </w:p>
    <w:p w14:paraId="644529DC" w14:textId="77777777" w:rsidR="00FE5F0C" w:rsidRDefault="00FE5F0C" w:rsidP="00A92478">
      <w:pPr>
        <w:autoSpaceDE w:val="0"/>
        <w:autoSpaceDN w:val="0"/>
        <w:adjustRightInd w:val="0"/>
        <w:spacing w:line="300" w:lineRule="auto"/>
        <w:jc w:val="both"/>
        <w:rPr>
          <w:color w:val="auto"/>
        </w:rPr>
        <w:sectPr w:rsidR="00FE5F0C">
          <w:footerReference w:type="even" r:id="rId65"/>
          <w:footerReference w:type="default" r:id="rId66"/>
          <w:pgSz w:w="12240" w:h="15840"/>
          <w:pgMar w:top="1440" w:right="1440" w:bottom="1440" w:left="1440" w:header="720" w:footer="720" w:gutter="0"/>
          <w:cols w:space="720"/>
          <w:noEndnote/>
        </w:sectPr>
      </w:pPr>
    </w:p>
    <w:p w14:paraId="4C63BD6E" w14:textId="77777777" w:rsidR="005A1DDA" w:rsidRDefault="005A1DDA" w:rsidP="00D433C5">
      <w:pPr>
        <w:autoSpaceDE w:val="0"/>
        <w:autoSpaceDN w:val="0"/>
        <w:adjustRightInd w:val="0"/>
        <w:spacing w:line="300" w:lineRule="auto"/>
        <w:jc w:val="both"/>
        <w:rPr>
          <w:b/>
          <w:color w:val="auto"/>
        </w:rPr>
      </w:pPr>
      <w:r>
        <w:rPr>
          <w:b/>
          <w:color w:val="auto"/>
        </w:rPr>
        <w:lastRenderedPageBreak/>
        <w:t>5. Conclu</w:t>
      </w:r>
      <w:r w:rsidR="00FE5F0C">
        <w:rPr>
          <w:b/>
          <w:color w:val="auto"/>
        </w:rPr>
        <w:t>ding remarks</w:t>
      </w:r>
    </w:p>
    <w:p w14:paraId="2966FD01" w14:textId="77777777" w:rsidR="005A1DDA" w:rsidRDefault="005A1DDA" w:rsidP="00D433C5">
      <w:pPr>
        <w:pStyle w:val="BodyText2"/>
        <w:spacing w:line="300" w:lineRule="auto"/>
        <w:ind w:firstLine="720"/>
      </w:pPr>
    </w:p>
    <w:p w14:paraId="6F04D33F" w14:textId="77777777" w:rsidR="00F039F1" w:rsidRDefault="005A1DDA" w:rsidP="00D433C5">
      <w:pPr>
        <w:pStyle w:val="BodyText2"/>
        <w:spacing w:line="300" w:lineRule="auto"/>
        <w:ind w:firstLine="720"/>
        <w:rPr>
          <w:color w:val="000000"/>
        </w:rPr>
      </w:pPr>
      <w:r>
        <w:t xml:space="preserve">This experiment involving an AOT </w:t>
      </w:r>
      <w:proofErr w:type="spellStart"/>
      <w:r>
        <w:t>microemulsion</w:t>
      </w:r>
      <w:proofErr w:type="spellEnd"/>
      <w:r>
        <w:t xml:space="preserve"> is similar to one of the first measurements ever performed on an NSE spectrometer using surfactants [</w:t>
      </w:r>
      <w:r w:rsidR="00046141">
        <w:t>10</w:t>
      </w:r>
      <w:r>
        <w:t xml:space="preserve">]. These early experiments were quite significant, however, to demonstrate that the behavior of colloidal fluids could be treated as an extension of simple atomic fluids. </w:t>
      </w:r>
      <w:r>
        <w:rPr>
          <w:color w:val="000000"/>
        </w:rPr>
        <w:t>When the NSE experiments were originally performed (approximately 1980), this issue was under serious debate. In fact, there was not even agreement about the structure of a simple spherical micelle.</w:t>
      </w:r>
    </w:p>
    <w:p w14:paraId="27290775" w14:textId="77777777" w:rsidR="005A1DDA" w:rsidRDefault="00F039F1" w:rsidP="00D433C5">
      <w:pPr>
        <w:pStyle w:val="BodyText2"/>
        <w:spacing w:line="300" w:lineRule="auto"/>
        <w:ind w:firstLine="720"/>
      </w:pPr>
      <w:r>
        <w:rPr>
          <w:color w:val="000000"/>
        </w:rPr>
        <w:t>We can summarize that NSE spectroscopy is a well suited technique for the investigations of aperiodic relaxation dynamics. It covers a wide range of applications: in classical solid state physics, critical scattering in the fields of magnetism and structural phase transitions; in soft matter, polymer</w:t>
      </w:r>
      <w:r w:rsidR="00FD0B2B">
        <w:rPr>
          <w:color w:val="000000"/>
        </w:rPr>
        <w:t>s</w:t>
      </w:r>
      <w:r>
        <w:rPr>
          <w:color w:val="000000"/>
        </w:rPr>
        <w:t xml:space="preserve">, glassy systems, and complex fluids such as micelles, </w:t>
      </w:r>
      <w:proofErr w:type="spellStart"/>
      <w:r>
        <w:rPr>
          <w:color w:val="000000"/>
        </w:rPr>
        <w:t>microemulsion</w:t>
      </w:r>
      <w:proofErr w:type="spellEnd"/>
      <w:r>
        <w:rPr>
          <w:color w:val="000000"/>
        </w:rPr>
        <w:t>, or systems with biological relevance.</w:t>
      </w:r>
    </w:p>
    <w:p w14:paraId="6C0FD8CF" w14:textId="77777777" w:rsidR="005A1DDA" w:rsidRDefault="005A1DDA" w:rsidP="00D433C5">
      <w:pPr>
        <w:autoSpaceDE w:val="0"/>
        <w:autoSpaceDN w:val="0"/>
        <w:adjustRightInd w:val="0"/>
        <w:spacing w:line="300" w:lineRule="auto"/>
        <w:jc w:val="both"/>
        <w:rPr>
          <w:color w:val="auto"/>
        </w:rPr>
      </w:pPr>
    </w:p>
    <w:p w14:paraId="36FD7E14" w14:textId="77777777" w:rsidR="005A1DDA" w:rsidRDefault="005A1DDA" w:rsidP="00D433C5">
      <w:pPr>
        <w:autoSpaceDE w:val="0"/>
        <w:autoSpaceDN w:val="0"/>
        <w:adjustRightInd w:val="0"/>
        <w:spacing w:line="300" w:lineRule="auto"/>
        <w:jc w:val="both"/>
        <w:rPr>
          <w:b/>
          <w:color w:val="auto"/>
        </w:rPr>
      </w:pPr>
      <w:r>
        <w:rPr>
          <w:b/>
          <w:color w:val="auto"/>
        </w:rPr>
        <w:t>6. References</w:t>
      </w:r>
    </w:p>
    <w:p w14:paraId="35DA88ED" w14:textId="77777777" w:rsidR="0085425B" w:rsidRDefault="005A1DDA" w:rsidP="00D433C5">
      <w:pPr>
        <w:autoSpaceDE w:val="0"/>
        <w:autoSpaceDN w:val="0"/>
        <w:adjustRightInd w:val="0"/>
        <w:spacing w:line="300" w:lineRule="auto"/>
        <w:jc w:val="both"/>
      </w:pPr>
      <w:r>
        <w:rPr>
          <w:color w:val="auto"/>
        </w:rPr>
        <w:t xml:space="preserve">[1] </w:t>
      </w:r>
      <w:r w:rsidR="0085425B">
        <w:rPr>
          <w:color w:val="auto"/>
        </w:rPr>
        <w:t xml:space="preserve">The present hand-out is largely an adaptation of the paper “Neutron Spin Echo Spectroscopy at the NIST Center for Neutron Research”, N. </w:t>
      </w:r>
      <w:proofErr w:type="spellStart"/>
      <w:r w:rsidR="0085425B">
        <w:rPr>
          <w:color w:val="auto"/>
        </w:rPr>
        <w:t>Ros</w:t>
      </w:r>
      <w:r w:rsidR="00AC78E3">
        <w:rPr>
          <w:color w:val="auto"/>
        </w:rPr>
        <w:t>o</w:t>
      </w:r>
      <w:r w:rsidR="0085425B">
        <w:rPr>
          <w:color w:val="auto"/>
        </w:rPr>
        <w:t>v</w:t>
      </w:r>
      <w:proofErr w:type="spellEnd"/>
      <w:r w:rsidR="0085425B">
        <w:rPr>
          <w:color w:val="auto"/>
        </w:rPr>
        <w:t xml:space="preserve">, S. </w:t>
      </w:r>
      <w:proofErr w:type="spellStart"/>
      <w:r w:rsidR="0085425B">
        <w:rPr>
          <w:color w:val="auto"/>
        </w:rPr>
        <w:t>Rathgeber</w:t>
      </w:r>
      <w:proofErr w:type="spellEnd"/>
      <w:r w:rsidR="0085425B">
        <w:rPr>
          <w:color w:val="auto"/>
        </w:rPr>
        <w:t xml:space="preserve">, and M. </w:t>
      </w:r>
      <w:proofErr w:type="spellStart"/>
      <w:r w:rsidR="0085425B">
        <w:rPr>
          <w:color w:val="auto"/>
        </w:rPr>
        <w:t>Monkenbusch</w:t>
      </w:r>
      <w:proofErr w:type="spellEnd"/>
      <w:r w:rsidR="0085425B">
        <w:rPr>
          <w:color w:val="auto"/>
        </w:rPr>
        <w:t xml:space="preserve">, </w:t>
      </w:r>
      <w:r w:rsidR="0085425B" w:rsidRPr="0085425B">
        <w:rPr>
          <w:i/>
        </w:rPr>
        <w:t>ACS symposium series</w:t>
      </w:r>
      <w:r w:rsidR="0085425B">
        <w:t xml:space="preserve">, </w:t>
      </w:r>
      <w:r w:rsidR="0085425B" w:rsidRPr="0085425B">
        <w:rPr>
          <w:b/>
        </w:rPr>
        <w:t>739</w:t>
      </w:r>
      <w:r w:rsidR="0085425B">
        <w:t>, 103 (2000).</w:t>
      </w:r>
    </w:p>
    <w:p w14:paraId="1BC3C6C3" w14:textId="77777777" w:rsidR="00EE31A7" w:rsidRDefault="00EE31A7" w:rsidP="00D433C5">
      <w:pPr>
        <w:autoSpaceDE w:val="0"/>
        <w:autoSpaceDN w:val="0"/>
        <w:adjustRightInd w:val="0"/>
        <w:spacing w:line="300" w:lineRule="auto"/>
        <w:jc w:val="both"/>
      </w:pPr>
      <w:r>
        <w:t xml:space="preserve">[2] Additional information on NSE can be found in </w:t>
      </w:r>
      <w:r w:rsidRPr="00EE31A7">
        <w:rPr>
          <w:i/>
        </w:rPr>
        <w:t>Neutron Spin Echo</w:t>
      </w:r>
      <w:r>
        <w:t xml:space="preserve">; Editor, F. </w:t>
      </w:r>
      <w:proofErr w:type="spellStart"/>
      <w:r>
        <w:t>Mezei</w:t>
      </w:r>
      <w:proofErr w:type="spellEnd"/>
      <w:r>
        <w:t xml:space="preserve">, Lecture Notes in Physics, </w:t>
      </w:r>
      <w:r w:rsidRPr="00EE31A7">
        <w:rPr>
          <w:b/>
        </w:rPr>
        <w:t>128</w:t>
      </w:r>
      <w:r>
        <w:t>; Springer-</w:t>
      </w:r>
      <w:proofErr w:type="spellStart"/>
      <w:r>
        <w:t>Verlag</w:t>
      </w:r>
      <w:proofErr w:type="spellEnd"/>
      <w:r>
        <w:t xml:space="preserve">: Berlin (1980); and </w:t>
      </w:r>
      <w:r w:rsidRPr="00EE31A7">
        <w:rPr>
          <w:i/>
        </w:rPr>
        <w:t>Neutron Spin Echo</w:t>
      </w:r>
      <w:r>
        <w:t xml:space="preserve">; Editors, F. </w:t>
      </w:r>
      <w:proofErr w:type="spellStart"/>
      <w:r>
        <w:t>Mezei</w:t>
      </w:r>
      <w:proofErr w:type="spellEnd"/>
      <w:r>
        <w:t xml:space="preserve">, C. Pappas, and T. </w:t>
      </w:r>
      <w:proofErr w:type="spellStart"/>
      <w:r>
        <w:t>Gutberlet</w:t>
      </w:r>
      <w:proofErr w:type="spellEnd"/>
      <w:r>
        <w:t xml:space="preserve">, Lecture Notes in Physics, </w:t>
      </w:r>
      <w:r>
        <w:rPr>
          <w:b/>
        </w:rPr>
        <w:t>601</w:t>
      </w:r>
      <w:r>
        <w:t>; Springer-</w:t>
      </w:r>
      <w:proofErr w:type="spellStart"/>
      <w:r>
        <w:t>Verlag</w:t>
      </w:r>
      <w:proofErr w:type="spellEnd"/>
      <w:r>
        <w:t>: Heidelberg (2003)</w:t>
      </w:r>
    </w:p>
    <w:p w14:paraId="40ACF870" w14:textId="77777777" w:rsidR="00EE31A7" w:rsidRDefault="00EE31A7" w:rsidP="00EE31A7">
      <w:pPr>
        <w:autoSpaceDE w:val="0"/>
        <w:autoSpaceDN w:val="0"/>
        <w:adjustRightInd w:val="0"/>
        <w:spacing w:line="300" w:lineRule="auto"/>
        <w:jc w:val="both"/>
        <w:rPr>
          <w:color w:val="auto"/>
        </w:rPr>
      </w:pPr>
      <w:r>
        <w:rPr>
          <w:color w:val="auto"/>
        </w:rPr>
        <w:t xml:space="preserve">[3] J. S. Huang, S. T. Milner, B. </w:t>
      </w:r>
      <w:proofErr w:type="spellStart"/>
      <w:r>
        <w:rPr>
          <w:color w:val="auto"/>
        </w:rPr>
        <w:t>Farago</w:t>
      </w:r>
      <w:proofErr w:type="spellEnd"/>
      <w:r>
        <w:rPr>
          <w:color w:val="auto"/>
        </w:rPr>
        <w:t xml:space="preserve">, and D. Richter, </w:t>
      </w:r>
      <w:r>
        <w:rPr>
          <w:i/>
          <w:color w:val="auto"/>
        </w:rPr>
        <w:t>Physical Review Letters</w:t>
      </w:r>
      <w:r>
        <w:rPr>
          <w:color w:val="auto"/>
        </w:rPr>
        <w:t xml:space="preserve">, </w:t>
      </w:r>
      <w:r>
        <w:rPr>
          <w:b/>
          <w:color w:val="auto"/>
        </w:rPr>
        <w:t>59</w:t>
      </w:r>
      <w:r>
        <w:rPr>
          <w:color w:val="auto"/>
        </w:rPr>
        <w:t>, 2600 (1987).</w:t>
      </w:r>
    </w:p>
    <w:p w14:paraId="46C3B31C" w14:textId="77777777" w:rsidR="0085425B" w:rsidRDefault="00EE31A7" w:rsidP="00EE31A7">
      <w:pPr>
        <w:autoSpaceDE w:val="0"/>
        <w:autoSpaceDN w:val="0"/>
        <w:adjustRightInd w:val="0"/>
        <w:spacing w:line="300" w:lineRule="auto"/>
        <w:jc w:val="both"/>
      </w:pPr>
      <w:r>
        <w:t>[4</w:t>
      </w:r>
      <w:r w:rsidR="0085425B">
        <w:t xml:space="preserve">] M. </w:t>
      </w:r>
      <w:proofErr w:type="spellStart"/>
      <w:r w:rsidR="0085425B">
        <w:t>Monkenbusch</w:t>
      </w:r>
      <w:proofErr w:type="spellEnd"/>
      <w:r w:rsidR="0085425B">
        <w:t xml:space="preserve">, R. </w:t>
      </w:r>
      <w:proofErr w:type="spellStart"/>
      <w:r w:rsidR="0085425B">
        <w:t>Schätzler</w:t>
      </w:r>
      <w:proofErr w:type="spellEnd"/>
      <w:r w:rsidR="0085425B">
        <w:t xml:space="preserve">, and D. Richter, </w:t>
      </w:r>
      <w:proofErr w:type="spellStart"/>
      <w:r w:rsidR="0085425B" w:rsidRPr="0085425B">
        <w:rPr>
          <w:i/>
        </w:rPr>
        <w:t>Nucl</w:t>
      </w:r>
      <w:proofErr w:type="spellEnd"/>
      <w:r w:rsidR="0085425B" w:rsidRPr="0085425B">
        <w:rPr>
          <w:i/>
        </w:rPr>
        <w:t xml:space="preserve">. Instr. Meth. Phys. Res. </w:t>
      </w:r>
      <w:proofErr w:type="gramStart"/>
      <w:r w:rsidR="0085425B" w:rsidRPr="0085425B">
        <w:rPr>
          <w:i/>
        </w:rPr>
        <w:t>A</w:t>
      </w:r>
      <w:r w:rsidR="0085425B">
        <w:t xml:space="preserve">, </w:t>
      </w:r>
      <w:r w:rsidR="0085425B" w:rsidRPr="0085425B">
        <w:rPr>
          <w:b/>
        </w:rPr>
        <w:t>399</w:t>
      </w:r>
      <w:r w:rsidR="0085425B">
        <w:t>, 301 (1997).</w:t>
      </w:r>
      <w:proofErr w:type="gramEnd"/>
    </w:p>
    <w:p w14:paraId="5CBB0B84" w14:textId="77777777" w:rsidR="005A1DDA" w:rsidRDefault="00046141" w:rsidP="00D433C5">
      <w:pPr>
        <w:autoSpaceDE w:val="0"/>
        <w:autoSpaceDN w:val="0"/>
        <w:adjustRightInd w:val="0"/>
        <w:spacing w:line="300" w:lineRule="auto"/>
        <w:jc w:val="both"/>
        <w:rPr>
          <w:color w:val="auto"/>
        </w:rPr>
      </w:pPr>
      <w:r>
        <w:rPr>
          <w:color w:val="auto"/>
        </w:rPr>
        <w:t>[5</w:t>
      </w:r>
      <w:r w:rsidR="005A1DDA">
        <w:rPr>
          <w:color w:val="auto"/>
        </w:rPr>
        <w:t xml:space="preserve">] J. C. Brown, P. N. Pusey, J. W. Goodwin, and R. H. </w:t>
      </w:r>
      <w:proofErr w:type="spellStart"/>
      <w:r w:rsidR="005A1DDA">
        <w:rPr>
          <w:color w:val="auto"/>
        </w:rPr>
        <w:t>Ottewill</w:t>
      </w:r>
      <w:proofErr w:type="spellEnd"/>
      <w:r w:rsidR="005A1DDA">
        <w:rPr>
          <w:color w:val="auto"/>
        </w:rPr>
        <w:t xml:space="preserve">, </w:t>
      </w:r>
      <w:r w:rsidR="005A1DDA">
        <w:rPr>
          <w:i/>
          <w:color w:val="auto"/>
        </w:rPr>
        <w:t xml:space="preserve">J. Phys. </w:t>
      </w:r>
      <w:proofErr w:type="gramStart"/>
      <w:r w:rsidR="005A1DDA">
        <w:rPr>
          <w:i/>
          <w:color w:val="auto"/>
        </w:rPr>
        <w:t>A</w:t>
      </w:r>
      <w:r w:rsidR="005A1DDA">
        <w:rPr>
          <w:color w:val="auto"/>
        </w:rPr>
        <w:t xml:space="preserve">, </w:t>
      </w:r>
      <w:r w:rsidR="005A1DDA">
        <w:rPr>
          <w:b/>
          <w:color w:val="auto"/>
        </w:rPr>
        <w:t>8</w:t>
      </w:r>
      <w:r w:rsidR="005A1DDA">
        <w:rPr>
          <w:color w:val="auto"/>
        </w:rPr>
        <w:t>, 664</w:t>
      </w:r>
      <w:r>
        <w:rPr>
          <w:color w:val="auto"/>
        </w:rPr>
        <w:t xml:space="preserve"> (1975)</w:t>
      </w:r>
      <w:r w:rsidR="005A1DDA">
        <w:rPr>
          <w:color w:val="auto"/>
        </w:rPr>
        <w:t>.</w:t>
      </w:r>
      <w:proofErr w:type="gramEnd"/>
    </w:p>
    <w:p w14:paraId="0EB5B8B3" w14:textId="77777777" w:rsidR="005A1DDA" w:rsidRDefault="00046141" w:rsidP="00D433C5">
      <w:pPr>
        <w:autoSpaceDE w:val="0"/>
        <w:autoSpaceDN w:val="0"/>
        <w:adjustRightInd w:val="0"/>
        <w:spacing w:line="300" w:lineRule="auto"/>
        <w:jc w:val="both"/>
        <w:rPr>
          <w:color w:val="auto"/>
        </w:rPr>
      </w:pPr>
      <w:r>
        <w:rPr>
          <w:color w:val="auto"/>
        </w:rPr>
        <w:t>[6</w:t>
      </w:r>
      <w:r w:rsidR="005A1DDA">
        <w:rPr>
          <w:color w:val="auto"/>
        </w:rPr>
        <w:t xml:space="preserve">] W. Hess and R. Klein, </w:t>
      </w:r>
      <w:proofErr w:type="spellStart"/>
      <w:r w:rsidR="005A1DDA">
        <w:rPr>
          <w:i/>
          <w:color w:val="auto"/>
        </w:rPr>
        <w:t>Physica</w:t>
      </w:r>
      <w:proofErr w:type="spellEnd"/>
      <w:r w:rsidR="005A1DDA">
        <w:rPr>
          <w:color w:val="auto"/>
        </w:rPr>
        <w:t xml:space="preserve">, </w:t>
      </w:r>
      <w:r w:rsidR="005A1DDA">
        <w:rPr>
          <w:b/>
          <w:color w:val="auto"/>
        </w:rPr>
        <w:t>94A</w:t>
      </w:r>
      <w:r w:rsidR="005A1DDA">
        <w:rPr>
          <w:color w:val="auto"/>
        </w:rPr>
        <w:t>, 71</w:t>
      </w:r>
      <w:r>
        <w:rPr>
          <w:color w:val="auto"/>
        </w:rPr>
        <w:t xml:space="preserve"> (1978)</w:t>
      </w:r>
      <w:r w:rsidR="005A1DDA">
        <w:rPr>
          <w:color w:val="auto"/>
        </w:rPr>
        <w:t>.</w:t>
      </w:r>
    </w:p>
    <w:p w14:paraId="6C7B5429" w14:textId="77777777" w:rsidR="005A1DDA" w:rsidRDefault="00046141" w:rsidP="00D433C5">
      <w:pPr>
        <w:autoSpaceDE w:val="0"/>
        <w:autoSpaceDN w:val="0"/>
        <w:adjustRightInd w:val="0"/>
        <w:spacing w:line="300" w:lineRule="auto"/>
        <w:jc w:val="both"/>
        <w:rPr>
          <w:color w:val="auto"/>
        </w:rPr>
      </w:pPr>
      <w:r>
        <w:rPr>
          <w:color w:val="auto"/>
        </w:rPr>
        <w:t>[7</w:t>
      </w:r>
      <w:r w:rsidR="005A1DDA">
        <w:rPr>
          <w:color w:val="auto"/>
        </w:rPr>
        <w:t xml:space="preserve">] H. B. </w:t>
      </w:r>
      <w:proofErr w:type="spellStart"/>
      <w:r w:rsidR="005A1DDA">
        <w:rPr>
          <w:color w:val="auto"/>
        </w:rPr>
        <w:t>Stuhrmann</w:t>
      </w:r>
      <w:proofErr w:type="spellEnd"/>
      <w:r w:rsidR="005A1DDA">
        <w:rPr>
          <w:color w:val="auto"/>
        </w:rPr>
        <w:t xml:space="preserve">, </w:t>
      </w:r>
      <w:proofErr w:type="spellStart"/>
      <w:r w:rsidR="005A1DDA">
        <w:rPr>
          <w:i/>
          <w:color w:val="auto"/>
        </w:rPr>
        <w:t>Acta</w:t>
      </w:r>
      <w:proofErr w:type="spellEnd"/>
      <w:r w:rsidR="005A1DDA">
        <w:rPr>
          <w:i/>
          <w:color w:val="auto"/>
        </w:rPr>
        <w:t xml:space="preserve"> </w:t>
      </w:r>
      <w:proofErr w:type="spellStart"/>
      <w:r w:rsidR="005A1DDA">
        <w:rPr>
          <w:i/>
          <w:color w:val="auto"/>
        </w:rPr>
        <w:t>Crystallogr</w:t>
      </w:r>
      <w:proofErr w:type="spellEnd"/>
      <w:r w:rsidR="005A1DDA">
        <w:rPr>
          <w:i/>
          <w:color w:val="auto"/>
        </w:rPr>
        <w:t xml:space="preserve">. </w:t>
      </w:r>
      <w:proofErr w:type="gramStart"/>
      <w:r w:rsidR="005A1DDA">
        <w:rPr>
          <w:i/>
          <w:color w:val="auto"/>
        </w:rPr>
        <w:t>Sect A</w:t>
      </w:r>
      <w:r w:rsidR="005A1DDA">
        <w:rPr>
          <w:color w:val="auto"/>
        </w:rPr>
        <w:t xml:space="preserve">, </w:t>
      </w:r>
      <w:r w:rsidR="005A1DDA">
        <w:rPr>
          <w:b/>
          <w:color w:val="auto"/>
        </w:rPr>
        <w:t>26</w:t>
      </w:r>
      <w:r w:rsidR="005A1DDA">
        <w:rPr>
          <w:color w:val="auto"/>
        </w:rPr>
        <w:t>, 297</w:t>
      </w:r>
      <w:r>
        <w:rPr>
          <w:color w:val="auto"/>
        </w:rPr>
        <w:t xml:space="preserve"> (1969)</w:t>
      </w:r>
      <w:r w:rsidR="005A1DDA">
        <w:rPr>
          <w:color w:val="auto"/>
        </w:rPr>
        <w:t>.</w:t>
      </w:r>
      <w:proofErr w:type="gramEnd"/>
    </w:p>
    <w:p w14:paraId="52589E62" w14:textId="77777777" w:rsidR="005A1DDA" w:rsidRDefault="00046141" w:rsidP="00D433C5">
      <w:pPr>
        <w:autoSpaceDE w:val="0"/>
        <w:autoSpaceDN w:val="0"/>
        <w:adjustRightInd w:val="0"/>
        <w:spacing w:line="300" w:lineRule="auto"/>
        <w:jc w:val="both"/>
        <w:rPr>
          <w:color w:val="auto"/>
        </w:rPr>
      </w:pPr>
      <w:r>
        <w:rPr>
          <w:color w:val="auto"/>
        </w:rPr>
        <w:t>[8</w:t>
      </w:r>
      <w:r w:rsidR="005A1DDA">
        <w:rPr>
          <w:color w:val="auto"/>
        </w:rPr>
        <w:t xml:space="preserve">] B. </w:t>
      </w:r>
      <w:proofErr w:type="spellStart"/>
      <w:r w:rsidR="005A1DDA">
        <w:rPr>
          <w:color w:val="auto"/>
        </w:rPr>
        <w:t>Farago</w:t>
      </w:r>
      <w:proofErr w:type="spellEnd"/>
      <w:r w:rsidR="005A1DDA">
        <w:rPr>
          <w:color w:val="auto"/>
        </w:rPr>
        <w:t xml:space="preserve">, D. Richter, J. S. Huang, S. A. </w:t>
      </w:r>
      <w:proofErr w:type="spellStart"/>
      <w:r w:rsidR="005A1DDA">
        <w:rPr>
          <w:color w:val="auto"/>
        </w:rPr>
        <w:t>Safran</w:t>
      </w:r>
      <w:proofErr w:type="spellEnd"/>
      <w:r w:rsidR="005A1DDA">
        <w:rPr>
          <w:color w:val="auto"/>
        </w:rPr>
        <w:t xml:space="preserve">, and S. T. Milner, </w:t>
      </w:r>
      <w:r w:rsidR="005A1DDA">
        <w:rPr>
          <w:i/>
          <w:color w:val="auto"/>
        </w:rPr>
        <w:t>Physical Review Letters</w:t>
      </w:r>
      <w:r w:rsidR="005A1DDA">
        <w:rPr>
          <w:color w:val="auto"/>
        </w:rPr>
        <w:t xml:space="preserve">, </w:t>
      </w:r>
      <w:r w:rsidR="005A1DDA">
        <w:rPr>
          <w:b/>
          <w:color w:val="auto"/>
        </w:rPr>
        <w:t>65</w:t>
      </w:r>
      <w:r w:rsidR="005A1DDA">
        <w:rPr>
          <w:color w:val="auto"/>
        </w:rPr>
        <w:t>, 3348</w:t>
      </w:r>
      <w:r>
        <w:rPr>
          <w:color w:val="auto"/>
        </w:rPr>
        <w:t xml:space="preserve"> (1990)</w:t>
      </w:r>
      <w:r w:rsidR="005A1DDA">
        <w:rPr>
          <w:color w:val="auto"/>
        </w:rPr>
        <w:t>.</w:t>
      </w:r>
    </w:p>
    <w:p w14:paraId="2CC0E840" w14:textId="77777777" w:rsidR="005A1DDA" w:rsidRDefault="00046141" w:rsidP="00D433C5">
      <w:pPr>
        <w:autoSpaceDE w:val="0"/>
        <w:autoSpaceDN w:val="0"/>
        <w:adjustRightInd w:val="0"/>
        <w:spacing w:line="300" w:lineRule="auto"/>
        <w:jc w:val="both"/>
        <w:rPr>
          <w:color w:val="auto"/>
        </w:rPr>
      </w:pPr>
      <w:r>
        <w:rPr>
          <w:color w:val="auto"/>
        </w:rPr>
        <w:t>[9</w:t>
      </w:r>
      <w:r w:rsidR="005A1DDA">
        <w:rPr>
          <w:color w:val="auto"/>
        </w:rPr>
        <w:t xml:space="preserve">] Y. Kawabata, M. Nagao, H. </w:t>
      </w:r>
      <w:proofErr w:type="spellStart"/>
      <w:r w:rsidR="005A1DDA">
        <w:rPr>
          <w:color w:val="auto"/>
        </w:rPr>
        <w:t>Seto</w:t>
      </w:r>
      <w:proofErr w:type="spellEnd"/>
      <w:r w:rsidR="005A1DDA">
        <w:rPr>
          <w:color w:val="auto"/>
        </w:rPr>
        <w:t xml:space="preserve">, S. Komura, T. Takeda, D. </w:t>
      </w:r>
      <w:proofErr w:type="spellStart"/>
      <w:r w:rsidR="005A1DDA">
        <w:rPr>
          <w:color w:val="auto"/>
        </w:rPr>
        <w:t>Schwahn</w:t>
      </w:r>
      <w:proofErr w:type="spellEnd"/>
      <w:r w:rsidR="005A1DDA">
        <w:rPr>
          <w:color w:val="auto"/>
        </w:rPr>
        <w:t xml:space="preserve">, N. L. Yamada, and H. </w:t>
      </w:r>
      <w:proofErr w:type="spellStart"/>
      <w:r w:rsidR="005A1DDA">
        <w:rPr>
          <w:color w:val="auto"/>
        </w:rPr>
        <w:t>Nobutou</w:t>
      </w:r>
      <w:proofErr w:type="spellEnd"/>
      <w:r w:rsidR="005A1DDA">
        <w:rPr>
          <w:color w:val="auto"/>
        </w:rPr>
        <w:t xml:space="preserve">, </w:t>
      </w:r>
      <w:r w:rsidR="005A1DDA">
        <w:rPr>
          <w:i/>
          <w:color w:val="auto"/>
        </w:rPr>
        <w:t>Phys. Rev. Letters</w:t>
      </w:r>
      <w:r w:rsidR="005A1DDA">
        <w:rPr>
          <w:color w:val="auto"/>
        </w:rPr>
        <w:t xml:space="preserve">, </w:t>
      </w:r>
      <w:r w:rsidR="00EA39E2" w:rsidRPr="00EA39E2">
        <w:rPr>
          <w:b/>
          <w:color w:val="auto"/>
        </w:rPr>
        <w:t>92</w:t>
      </w:r>
      <w:r w:rsidR="00EA39E2">
        <w:rPr>
          <w:color w:val="auto"/>
        </w:rPr>
        <w:t>, 056103 (2004).</w:t>
      </w:r>
    </w:p>
    <w:p w14:paraId="7F9AA022" w14:textId="77777777" w:rsidR="005A1DDA" w:rsidRDefault="005A1DDA" w:rsidP="00D433C5">
      <w:pPr>
        <w:autoSpaceDE w:val="0"/>
        <w:autoSpaceDN w:val="0"/>
        <w:adjustRightInd w:val="0"/>
        <w:spacing w:line="300" w:lineRule="auto"/>
        <w:jc w:val="both"/>
        <w:rPr>
          <w:color w:val="auto"/>
        </w:rPr>
      </w:pPr>
      <w:r>
        <w:rPr>
          <w:color w:val="auto"/>
        </w:rPr>
        <w:t>[</w:t>
      </w:r>
      <w:r w:rsidR="00046141">
        <w:rPr>
          <w:color w:val="auto"/>
        </w:rPr>
        <w:t>10</w:t>
      </w:r>
      <w:r>
        <w:rPr>
          <w:color w:val="auto"/>
        </w:rPr>
        <w:t xml:space="preserve">] J. B. </w:t>
      </w:r>
      <w:proofErr w:type="spellStart"/>
      <w:r>
        <w:rPr>
          <w:color w:val="auto"/>
        </w:rPr>
        <w:t>Hayter</w:t>
      </w:r>
      <w:proofErr w:type="spellEnd"/>
      <w:r>
        <w:rPr>
          <w:color w:val="auto"/>
        </w:rPr>
        <w:t xml:space="preserve"> and J. </w:t>
      </w:r>
      <w:proofErr w:type="spellStart"/>
      <w:r>
        <w:rPr>
          <w:color w:val="auto"/>
        </w:rPr>
        <w:t>Penfold</w:t>
      </w:r>
      <w:proofErr w:type="spellEnd"/>
      <w:r>
        <w:rPr>
          <w:color w:val="auto"/>
        </w:rPr>
        <w:t xml:space="preserve">, </w:t>
      </w:r>
      <w:r>
        <w:rPr>
          <w:i/>
          <w:color w:val="auto"/>
        </w:rPr>
        <w:t xml:space="preserve">J. Chem. Soc., Faraday Trans. </w:t>
      </w:r>
      <w:proofErr w:type="gramStart"/>
      <w:r>
        <w:rPr>
          <w:i/>
          <w:color w:val="auto"/>
        </w:rPr>
        <w:t>I</w:t>
      </w:r>
      <w:r>
        <w:rPr>
          <w:color w:val="auto"/>
        </w:rPr>
        <w:t xml:space="preserve">, </w:t>
      </w:r>
      <w:r>
        <w:rPr>
          <w:b/>
          <w:color w:val="auto"/>
        </w:rPr>
        <w:t>77</w:t>
      </w:r>
      <w:r>
        <w:rPr>
          <w:color w:val="auto"/>
        </w:rPr>
        <w:t>, 1851</w:t>
      </w:r>
      <w:r w:rsidR="00046141">
        <w:rPr>
          <w:color w:val="auto"/>
        </w:rPr>
        <w:t xml:space="preserve"> (1981)</w:t>
      </w:r>
      <w:r>
        <w:rPr>
          <w:color w:val="auto"/>
        </w:rPr>
        <w:t>.</w:t>
      </w:r>
      <w:proofErr w:type="gramEnd"/>
    </w:p>
    <w:p w14:paraId="69FE4417" w14:textId="77777777" w:rsidR="00FD0B2B" w:rsidRDefault="00FD0B2B" w:rsidP="001F75C6">
      <w:pPr>
        <w:autoSpaceDE w:val="0"/>
        <w:autoSpaceDN w:val="0"/>
        <w:adjustRightInd w:val="0"/>
        <w:spacing w:line="300" w:lineRule="auto"/>
        <w:jc w:val="center"/>
        <w:rPr>
          <w:color w:val="auto"/>
        </w:rPr>
        <w:sectPr w:rsidR="00FD0B2B">
          <w:pgSz w:w="12240" w:h="15840"/>
          <w:pgMar w:top="1440" w:right="1440" w:bottom="1440" w:left="1440" w:header="720" w:footer="720" w:gutter="0"/>
          <w:cols w:space="720"/>
          <w:noEndnote/>
        </w:sectPr>
      </w:pPr>
    </w:p>
    <w:p w14:paraId="5A871D6A" w14:textId="77777777" w:rsidR="00FD0B2B" w:rsidRDefault="00FD0B2B" w:rsidP="001F75C6">
      <w:pPr>
        <w:autoSpaceDE w:val="0"/>
        <w:autoSpaceDN w:val="0"/>
        <w:adjustRightInd w:val="0"/>
        <w:spacing w:line="300" w:lineRule="auto"/>
        <w:jc w:val="center"/>
        <w:rPr>
          <w:b/>
          <w:color w:val="auto"/>
          <w:sz w:val="32"/>
          <w:szCs w:val="32"/>
        </w:rPr>
      </w:pPr>
      <w:r>
        <w:rPr>
          <w:b/>
          <w:color w:val="auto"/>
          <w:sz w:val="32"/>
          <w:szCs w:val="32"/>
        </w:rPr>
        <w:lastRenderedPageBreak/>
        <w:t>Appendix</w:t>
      </w:r>
      <w:r w:rsidR="001377BB">
        <w:rPr>
          <w:b/>
          <w:color w:val="auto"/>
          <w:sz w:val="32"/>
          <w:szCs w:val="32"/>
        </w:rPr>
        <w:t xml:space="preserve"> A</w:t>
      </w:r>
      <w:r>
        <w:rPr>
          <w:b/>
          <w:color w:val="auto"/>
          <w:sz w:val="32"/>
          <w:szCs w:val="32"/>
        </w:rPr>
        <w:t>:</w:t>
      </w:r>
    </w:p>
    <w:p w14:paraId="0C805D67" w14:textId="77777777" w:rsidR="00FD0B2B" w:rsidRPr="00FD0B2B" w:rsidRDefault="00FD0B2B" w:rsidP="001F75C6">
      <w:pPr>
        <w:autoSpaceDE w:val="0"/>
        <w:autoSpaceDN w:val="0"/>
        <w:adjustRightInd w:val="0"/>
        <w:spacing w:line="300" w:lineRule="auto"/>
        <w:jc w:val="center"/>
        <w:rPr>
          <w:b/>
          <w:color w:val="auto"/>
          <w:sz w:val="32"/>
          <w:szCs w:val="32"/>
        </w:rPr>
      </w:pPr>
      <w:r w:rsidRPr="00FD0B2B">
        <w:rPr>
          <w:b/>
          <w:color w:val="auto"/>
          <w:sz w:val="32"/>
          <w:szCs w:val="32"/>
        </w:rPr>
        <w:t>Incoherent scattering measurements with NSE spectroscopy</w:t>
      </w:r>
      <w:r w:rsidR="00ED39FE">
        <w:rPr>
          <w:b/>
          <w:color w:val="auto"/>
          <w:sz w:val="32"/>
          <w:szCs w:val="32"/>
        </w:rPr>
        <w:t xml:space="preserve"> from Hydrogenous Samples</w:t>
      </w:r>
    </w:p>
    <w:p w14:paraId="338BEF7E" w14:textId="77777777" w:rsidR="00FD0B2B" w:rsidRPr="00FD0B2B" w:rsidRDefault="00FD0B2B" w:rsidP="001F75C6">
      <w:pPr>
        <w:autoSpaceDE w:val="0"/>
        <w:autoSpaceDN w:val="0"/>
        <w:adjustRightInd w:val="0"/>
        <w:spacing w:line="300" w:lineRule="auto"/>
        <w:jc w:val="center"/>
        <w:rPr>
          <w:color w:val="auto"/>
          <w:szCs w:val="24"/>
        </w:rPr>
      </w:pPr>
    </w:p>
    <w:p w14:paraId="1A6F7BA9" w14:textId="77777777" w:rsidR="00A002D3" w:rsidRDefault="00A002D3" w:rsidP="00B0168A">
      <w:pPr>
        <w:autoSpaceDE w:val="0"/>
        <w:autoSpaceDN w:val="0"/>
        <w:adjustRightInd w:val="0"/>
        <w:spacing w:line="300" w:lineRule="auto"/>
        <w:ind w:firstLine="720"/>
        <w:jc w:val="both"/>
        <w:rPr>
          <w:color w:val="auto"/>
          <w:szCs w:val="24"/>
        </w:rPr>
      </w:pPr>
      <w:r>
        <w:rPr>
          <w:color w:val="auto"/>
          <w:szCs w:val="24"/>
        </w:rPr>
        <w:t>There are three sources of incoherent scattering: isotopic variation in the nuclear cross-section, uncorrelated motions, and variation in the nuclear cross section due to the nuclear spin. In the following of this appendix, we refer in particular to nuclear spin incoherence and specifically to hydrogenated samples.</w:t>
      </w:r>
    </w:p>
    <w:p w14:paraId="41E7AF6D" w14:textId="77777777" w:rsidR="00B0168A" w:rsidRDefault="00FB5567" w:rsidP="00B0168A">
      <w:pPr>
        <w:autoSpaceDE w:val="0"/>
        <w:autoSpaceDN w:val="0"/>
        <w:adjustRightInd w:val="0"/>
        <w:spacing w:line="300" w:lineRule="auto"/>
        <w:ind w:firstLine="720"/>
        <w:jc w:val="both"/>
        <w:rPr>
          <w:color w:val="auto"/>
          <w:szCs w:val="24"/>
        </w:rPr>
      </w:pPr>
      <w:r>
        <w:rPr>
          <w:color w:val="auto"/>
          <w:szCs w:val="24"/>
        </w:rPr>
        <w:t>W</w:t>
      </w:r>
      <w:r w:rsidRPr="00FD0B2B">
        <w:rPr>
          <w:color w:val="auto"/>
          <w:szCs w:val="24"/>
        </w:rPr>
        <w:t>ith the classical NSE</w:t>
      </w:r>
      <w:r>
        <w:rPr>
          <w:color w:val="auto"/>
          <w:szCs w:val="24"/>
        </w:rPr>
        <w:t xml:space="preserve"> spectrometer design,</w:t>
      </w:r>
      <w:r w:rsidRPr="00FD0B2B">
        <w:rPr>
          <w:color w:val="auto"/>
          <w:szCs w:val="24"/>
        </w:rPr>
        <w:t xml:space="preserve"> </w:t>
      </w:r>
      <w:r>
        <w:rPr>
          <w:color w:val="auto"/>
          <w:szCs w:val="24"/>
        </w:rPr>
        <w:t>i</w:t>
      </w:r>
      <w:r w:rsidR="00FD0B2B" w:rsidRPr="00FD0B2B">
        <w:rPr>
          <w:color w:val="auto"/>
          <w:szCs w:val="24"/>
        </w:rPr>
        <w:t>t is</w:t>
      </w:r>
      <w:r>
        <w:rPr>
          <w:color w:val="auto"/>
          <w:szCs w:val="24"/>
        </w:rPr>
        <w:t xml:space="preserve"> </w:t>
      </w:r>
      <w:r w:rsidR="00FD0B2B" w:rsidRPr="00FD0B2B">
        <w:rPr>
          <w:color w:val="auto"/>
          <w:szCs w:val="24"/>
        </w:rPr>
        <w:t xml:space="preserve">possible to measure the </w:t>
      </w:r>
      <w:r w:rsidR="00A002D3">
        <w:rPr>
          <w:color w:val="auto"/>
          <w:szCs w:val="24"/>
        </w:rPr>
        <w:t xml:space="preserve">nuclear </w:t>
      </w:r>
      <w:r w:rsidR="00FD0B2B" w:rsidRPr="00FD0B2B">
        <w:rPr>
          <w:color w:val="auto"/>
          <w:szCs w:val="24"/>
        </w:rPr>
        <w:t xml:space="preserve">incoherent intermediate structure factor </w:t>
      </w:r>
      <w:proofErr w:type="spellStart"/>
      <w:proofErr w:type="gramStart"/>
      <w:r w:rsidR="00FD0B2B" w:rsidRPr="00E73A21">
        <w:rPr>
          <w:i/>
          <w:color w:val="auto"/>
          <w:szCs w:val="24"/>
        </w:rPr>
        <w:t>I</w:t>
      </w:r>
      <w:r w:rsidR="00F41663" w:rsidRPr="00E73A21">
        <w:rPr>
          <w:i/>
          <w:color w:val="auto"/>
          <w:szCs w:val="24"/>
          <w:vertAlign w:val="subscript"/>
        </w:rPr>
        <w:t>incoh</w:t>
      </w:r>
      <w:proofErr w:type="spellEnd"/>
      <w:r w:rsidR="00FD0B2B" w:rsidRPr="00E73A21">
        <w:rPr>
          <w:i/>
          <w:color w:val="auto"/>
          <w:szCs w:val="24"/>
        </w:rPr>
        <w:t>(</w:t>
      </w:r>
      <w:proofErr w:type="spellStart"/>
      <w:proofErr w:type="gramEnd"/>
      <w:r w:rsidR="00FD0B2B" w:rsidRPr="00E73A21">
        <w:rPr>
          <w:i/>
          <w:color w:val="auto"/>
          <w:szCs w:val="24"/>
        </w:rPr>
        <w:t>Q,t</w:t>
      </w:r>
      <w:proofErr w:type="spellEnd"/>
      <w:r w:rsidR="00FD0B2B" w:rsidRPr="00E73A21">
        <w:rPr>
          <w:i/>
          <w:color w:val="auto"/>
          <w:szCs w:val="24"/>
        </w:rPr>
        <w:t>)</w:t>
      </w:r>
      <w:r w:rsidR="00FD0B2B">
        <w:rPr>
          <w:color w:val="auto"/>
          <w:szCs w:val="24"/>
        </w:rPr>
        <w:t xml:space="preserve"> </w:t>
      </w:r>
      <w:r w:rsidR="00A002D3">
        <w:rPr>
          <w:color w:val="auto"/>
          <w:szCs w:val="24"/>
        </w:rPr>
        <w:t xml:space="preserve">as well; </w:t>
      </w:r>
      <w:r w:rsidR="00FD0B2B">
        <w:rPr>
          <w:color w:val="auto"/>
          <w:szCs w:val="24"/>
        </w:rPr>
        <w:t>however, in practice</w:t>
      </w:r>
      <w:r>
        <w:rPr>
          <w:color w:val="auto"/>
          <w:szCs w:val="24"/>
        </w:rPr>
        <w:t>,</w:t>
      </w:r>
      <w:r w:rsidR="00FD0B2B">
        <w:rPr>
          <w:color w:val="auto"/>
          <w:szCs w:val="24"/>
        </w:rPr>
        <w:t xml:space="preserve"> </w:t>
      </w:r>
      <w:r>
        <w:rPr>
          <w:color w:val="auto"/>
          <w:szCs w:val="24"/>
        </w:rPr>
        <w:t>some difficulties need to be overcome.</w:t>
      </w:r>
      <w:r w:rsidR="00B0168A" w:rsidRPr="00B0168A">
        <w:rPr>
          <w:color w:val="auto"/>
          <w:szCs w:val="24"/>
        </w:rPr>
        <w:t xml:space="preserve"> </w:t>
      </w:r>
      <w:r w:rsidR="00A002D3">
        <w:rPr>
          <w:color w:val="auto"/>
          <w:szCs w:val="24"/>
        </w:rPr>
        <w:t xml:space="preserve">Most importantly the </w:t>
      </w:r>
      <w:r w:rsidR="00BA6C72">
        <w:rPr>
          <w:color w:val="auto"/>
          <w:szCs w:val="24"/>
        </w:rPr>
        <w:t xml:space="preserve">incoherent scattering </w:t>
      </w:r>
      <w:r w:rsidR="00A002D3">
        <w:rPr>
          <w:color w:val="auto"/>
          <w:szCs w:val="24"/>
        </w:rPr>
        <w:t xml:space="preserve">intensity is </w:t>
      </w:r>
      <w:r w:rsidR="00BA6C72">
        <w:rPr>
          <w:color w:val="auto"/>
          <w:szCs w:val="24"/>
        </w:rPr>
        <w:t>most of the times</w:t>
      </w:r>
      <w:r w:rsidR="00A002D3">
        <w:rPr>
          <w:color w:val="auto"/>
          <w:szCs w:val="24"/>
        </w:rPr>
        <w:t xml:space="preserve"> low. </w:t>
      </w:r>
      <w:r w:rsidR="00B0168A">
        <w:rPr>
          <w:color w:val="auto"/>
          <w:szCs w:val="24"/>
        </w:rPr>
        <w:t xml:space="preserve">The incoherent scattering is spread out </w:t>
      </w:r>
      <w:proofErr w:type="spellStart"/>
      <w:r w:rsidR="00B0168A">
        <w:rPr>
          <w:color w:val="auto"/>
          <w:szCs w:val="24"/>
        </w:rPr>
        <w:t>isotropically</w:t>
      </w:r>
      <w:proofErr w:type="spellEnd"/>
      <w:r w:rsidR="00B0168A">
        <w:rPr>
          <w:color w:val="auto"/>
          <w:szCs w:val="24"/>
        </w:rPr>
        <w:t xml:space="preserve"> in a solid angle of 4π, therefore its intensity is generally much lower </w:t>
      </w:r>
      <w:r w:rsidR="00A002D3">
        <w:rPr>
          <w:color w:val="auto"/>
          <w:szCs w:val="24"/>
        </w:rPr>
        <w:t>than the intensity of coherent scattering, which is concentrated in a limited region of the Q space (consider for example how the SANS signal compares to the incoherent background)</w:t>
      </w:r>
      <w:r w:rsidR="00B0168A">
        <w:rPr>
          <w:color w:val="auto"/>
          <w:szCs w:val="24"/>
        </w:rPr>
        <w:t>.</w:t>
      </w:r>
      <w:r w:rsidR="001B4F9B">
        <w:rPr>
          <w:color w:val="auto"/>
          <w:szCs w:val="24"/>
        </w:rPr>
        <w:t xml:space="preserve"> </w:t>
      </w:r>
    </w:p>
    <w:p w14:paraId="7041C8CE" w14:textId="77777777" w:rsidR="00FD0B2B" w:rsidRDefault="00FD0B2B" w:rsidP="00FD0B2B">
      <w:pPr>
        <w:autoSpaceDE w:val="0"/>
        <w:autoSpaceDN w:val="0"/>
        <w:adjustRightInd w:val="0"/>
        <w:spacing w:line="300" w:lineRule="auto"/>
        <w:ind w:firstLine="720"/>
        <w:jc w:val="both"/>
        <w:rPr>
          <w:color w:val="auto"/>
          <w:szCs w:val="24"/>
        </w:rPr>
      </w:pPr>
    </w:p>
    <w:p w14:paraId="26C1695E" w14:textId="77777777" w:rsidR="008D4A69" w:rsidRDefault="000B2906" w:rsidP="008D4A69">
      <w:pPr>
        <w:autoSpaceDE w:val="0"/>
        <w:autoSpaceDN w:val="0"/>
        <w:adjustRightInd w:val="0"/>
        <w:spacing w:line="300" w:lineRule="auto"/>
        <w:jc w:val="both"/>
        <w:rPr>
          <w:color w:val="auto"/>
          <w:szCs w:val="24"/>
        </w:rPr>
      </w:pPr>
      <w:r>
        <w:rPr>
          <w:color w:val="auto"/>
          <w:szCs w:val="24"/>
        </w:rPr>
        <w:pict w14:anchorId="0ED5789A">
          <v:shape id="_x0000_i1056" type="#_x0000_t75" style="width:468pt;height:221pt">
            <v:imagedata r:id="rId67" o:title="coh_incoh"/>
          </v:shape>
        </w:pict>
      </w:r>
    </w:p>
    <w:p w14:paraId="64F40F97" w14:textId="77777777" w:rsidR="002851EC" w:rsidRDefault="002851EC" w:rsidP="008D4A69">
      <w:pPr>
        <w:autoSpaceDE w:val="0"/>
        <w:autoSpaceDN w:val="0"/>
        <w:adjustRightInd w:val="0"/>
        <w:spacing w:line="300" w:lineRule="auto"/>
        <w:jc w:val="both"/>
        <w:rPr>
          <w:color w:val="auto"/>
          <w:szCs w:val="24"/>
        </w:rPr>
      </w:pPr>
      <w:r w:rsidRPr="002851EC">
        <w:rPr>
          <w:b/>
          <w:color w:val="auto"/>
          <w:szCs w:val="24"/>
        </w:rPr>
        <w:t>Figure 6.</w:t>
      </w:r>
      <w:r>
        <w:rPr>
          <w:color w:val="auto"/>
          <w:szCs w:val="24"/>
        </w:rPr>
        <w:t xml:space="preserve"> NSE signal as a function of the phase difference between the incident and scattered beams. The upper part of the figures shows the principle difference, in the case of deuterons and protons, between the scattering from a nucleus with and without nuclear spin. The lower part shows the NSE signals obtained in both cases – the count rate is plotted against the current of the phase correction coil. </w:t>
      </w:r>
      <w:proofErr w:type="spellStart"/>
      <w:r w:rsidRPr="002851EC">
        <w:rPr>
          <w:i/>
          <w:color w:val="auto"/>
          <w:szCs w:val="24"/>
        </w:rPr>
        <w:t>A</w:t>
      </w:r>
      <w:r w:rsidRPr="002851EC">
        <w:rPr>
          <w:i/>
          <w:color w:val="auto"/>
          <w:szCs w:val="24"/>
          <w:vertAlign w:val="subscript"/>
        </w:rPr>
        <w:t>coh</w:t>
      </w:r>
      <w:proofErr w:type="spellEnd"/>
      <w:r>
        <w:rPr>
          <w:color w:val="auto"/>
          <w:szCs w:val="24"/>
        </w:rPr>
        <w:t xml:space="preserve"> and </w:t>
      </w:r>
      <w:proofErr w:type="spellStart"/>
      <w:r w:rsidRPr="002851EC">
        <w:rPr>
          <w:i/>
          <w:color w:val="auto"/>
          <w:szCs w:val="24"/>
        </w:rPr>
        <w:t>A</w:t>
      </w:r>
      <w:r w:rsidRPr="002851EC">
        <w:rPr>
          <w:i/>
          <w:color w:val="auto"/>
          <w:szCs w:val="24"/>
          <w:vertAlign w:val="subscript"/>
        </w:rPr>
        <w:t>incoh</w:t>
      </w:r>
      <w:proofErr w:type="spellEnd"/>
      <w:r>
        <w:rPr>
          <w:color w:val="auto"/>
          <w:szCs w:val="24"/>
        </w:rPr>
        <w:t xml:space="preserve"> are the echo amplitudes for coherent and incoherent scattering, </w:t>
      </w:r>
      <w:r w:rsidRPr="002851EC">
        <w:rPr>
          <w:i/>
          <w:color w:val="auto"/>
          <w:szCs w:val="24"/>
        </w:rPr>
        <w:t>N</w:t>
      </w:r>
      <w:r w:rsidRPr="002851EC">
        <w:rPr>
          <w:i/>
          <w:color w:val="auto"/>
          <w:szCs w:val="24"/>
          <w:vertAlign w:val="subscript"/>
        </w:rPr>
        <w:t>0</w:t>
      </w:r>
      <w:r>
        <w:rPr>
          <w:color w:val="auto"/>
          <w:szCs w:val="24"/>
        </w:rPr>
        <w:t xml:space="preserve"> is the average count rate outside the echo, </w:t>
      </w:r>
      <w:r w:rsidRPr="002851EC">
        <w:rPr>
          <w:i/>
          <w:color w:val="auto"/>
          <w:szCs w:val="24"/>
        </w:rPr>
        <w:t>N</w:t>
      </w:r>
      <w:r w:rsidRPr="002851EC">
        <w:rPr>
          <w:i/>
          <w:color w:val="auto"/>
          <w:szCs w:val="24"/>
          <w:vertAlign w:val="subscript"/>
        </w:rPr>
        <w:t>+</w:t>
      </w:r>
      <w:r>
        <w:rPr>
          <w:color w:val="auto"/>
          <w:szCs w:val="24"/>
        </w:rPr>
        <w:t xml:space="preserve"> and </w:t>
      </w:r>
      <w:r w:rsidRPr="002851EC">
        <w:rPr>
          <w:i/>
          <w:color w:val="auto"/>
          <w:szCs w:val="24"/>
        </w:rPr>
        <w:t>N</w:t>
      </w:r>
      <w:r w:rsidRPr="002851EC">
        <w:rPr>
          <w:i/>
          <w:color w:val="auto"/>
          <w:szCs w:val="24"/>
          <w:vertAlign w:val="subscript"/>
        </w:rPr>
        <w:t>-</w:t>
      </w:r>
      <w:r>
        <w:rPr>
          <w:color w:val="auto"/>
          <w:szCs w:val="24"/>
        </w:rPr>
        <w:t xml:space="preserve"> are the maximal and minimal </w:t>
      </w:r>
      <w:r>
        <w:rPr>
          <w:color w:val="auto"/>
          <w:szCs w:val="24"/>
        </w:rPr>
        <w:lastRenderedPageBreak/>
        <w:t xml:space="preserve">count rates with the π/2-flippers on, and </w:t>
      </w:r>
      <w:proofErr w:type="spellStart"/>
      <w:r w:rsidRPr="002851EC">
        <w:rPr>
          <w:i/>
          <w:color w:val="auto"/>
          <w:szCs w:val="24"/>
        </w:rPr>
        <w:t>N</w:t>
      </w:r>
      <w:r w:rsidRPr="002851EC">
        <w:rPr>
          <w:i/>
          <w:color w:val="auto"/>
          <w:szCs w:val="24"/>
          <w:vertAlign w:val="subscript"/>
        </w:rPr>
        <w:t>up</w:t>
      </w:r>
      <w:proofErr w:type="spellEnd"/>
      <w:r>
        <w:rPr>
          <w:color w:val="auto"/>
          <w:szCs w:val="24"/>
        </w:rPr>
        <w:t xml:space="preserve"> and </w:t>
      </w:r>
      <w:proofErr w:type="spellStart"/>
      <w:r w:rsidRPr="002851EC">
        <w:rPr>
          <w:i/>
          <w:color w:val="auto"/>
          <w:szCs w:val="24"/>
        </w:rPr>
        <w:t>N</w:t>
      </w:r>
      <w:r w:rsidRPr="002851EC">
        <w:rPr>
          <w:i/>
          <w:color w:val="auto"/>
          <w:szCs w:val="24"/>
          <w:vertAlign w:val="subscript"/>
        </w:rPr>
        <w:t>down</w:t>
      </w:r>
      <w:proofErr w:type="spellEnd"/>
      <w:r>
        <w:rPr>
          <w:color w:val="auto"/>
          <w:szCs w:val="24"/>
        </w:rPr>
        <w:t xml:space="preserve"> are the count rates of non spin flip (π-flipper off) and spin flip (π-flipper</w:t>
      </w:r>
      <w:r w:rsidR="00A002D3">
        <w:rPr>
          <w:color w:val="auto"/>
          <w:szCs w:val="24"/>
        </w:rPr>
        <w:t xml:space="preserve"> on) measurements made with the</w:t>
      </w:r>
      <w:r>
        <w:rPr>
          <w:color w:val="auto"/>
          <w:szCs w:val="24"/>
        </w:rPr>
        <w:t xml:space="preserve"> π/2-flippers off.</w:t>
      </w:r>
    </w:p>
    <w:p w14:paraId="020708E6" w14:textId="77777777" w:rsidR="002851EC" w:rsidRDefault="002851EC" w:rsidP="008D4A69">
      <w:pPr>
        <w:autoSpaceDE w:val="0"/>
        <w:autoSpaceDN w:val="0"/>
        <w:adjustRightInd w:val="0"/>
        <w:spacing w:line="300" w:lineRule="auto"/>
        <w:jc w:val="both"/>
        <w:rPr>
          <w:color w:val="auto"/>
          <w:szCs w:val="24"/>
        </w:rPr>
      </w:pPr>
    </w:p>
    <w:p w14:paraId="62ED0864" w14:textId="77777777" w:rsidR="00FD0B2B" w:rsidRDefault="00A002D3" w:rsidP="00FD0B2B">
      <w:pPr>
        <w:autoSpaceDE w:val="0"/>
        <w:autoSpaceDN w:val="0"/>
        <w:adjustRightInd w:val="0"/>
        <w:spacing w:line="300" w:lineRule="auto"/>
        <w:ind w:firstLine="720"/>
        <w:jc w:val="both"/>
        <w:rPr>
          <w:color w:val="auto"/>
          <w:szCs w:val="24"/>
        </w:rPr>
      </w:pPr>
      <w:r>
        <w:rPr>
          <w:color w:val="auto"/>
          <w:szCs w:val="24"/>
        </w:rPr>
        <w:t xml:space="preserve">Moreover, </w:t>
      </w:r>
      <w:r w:rsidR="00B0168A">
        <w:rPr>
          <w:color w:val="auto"/>
          <w:szCs w:val="24"/>
        </w:rPr>
        <w:t xml:space="preserve">the nuclear </w:t>
      </w:r>
      <w:r w:rsidR="00FD0B2B">
        <w:rPr>
          <w:color w:val="auto"/>
          <w:szCs w:val="24"/>
        </w:rPr>
        <w:t>spin-incoherent scattering</w:t>
      </w:r>
      <w:r>
        <w:rPr>
          <w:color w:val="auto"/>
          <w:szCs w:val="24"/>
        </w:rPr>
        <w:t xml:space="preserve"> intrinsically reduce</w:t>
      </w:r>
      <w:r w:rsidR="001B4F9B">
        <w:rPr>
          <w:color w:val="auto"/>
          <w:szCs w:val="24"/>
        </w:rPr>
        <w:t>s</w:t>
      </w:r>
      <w:r>
        <w:rPr>
          <w:color w:val="auto"/>
          <w:szCs w:val="24"/>
        </w:rPr>
        <w:t xml:space="preserve"> the polarization of the scattered beam, and therefore the echo amplitude, as</w:t>
      </w:r>
      <w:r w:rsidR="00FD0B2B">
        <w:rPr>
          <w:color w:val="auto"/>
          <w:szCs w:val="24"/>
        </w:rPr>
        <w:t xml:space="preserve"> shown in figure </w:t>
      </w:r>
      <w:r w:rsidR="00B0168A">
        <w:rPr>
          <w:color w:val="auto"/>
          <w:szCs w:val="24"/>
        </w:rPr>
        <w:t>6. Nuclear s</w:t>
      </w:r>
      <w:r w:rsidR="00F41663">
        <w:rPr>
          <w:color w:val="auto"/>
          <w:szCs w:val="24"/>
        </w:rPr>
        <w:t xml:space="preserve">pin incoherence causes, with a nucleus dependent probability, a spin flip of both the </w:t>
      </w:r>
      <w:proofErr w:type="spellStart"/>
      <w:r w:rsidR="00F41663">
        <w:rPr>
          <w:color w:val="auto"/>
          <w:szCs w:val="24"/>
        </w:rPr>
        <w:t>inelastically</w:t>
      </w:r>
      <w:proofErr w:type="spellEnd"/>
      <w:r w:rsidR="00F41663">
        <w:rPr>
          <w:color w:val="auto"/>
          <w:szCs w:val="24"/>
        </w:rPr>
        <w:t xml:space="preserve"> and elastically scattered neutrons, e.g., 2/3 of the neutrons scattered from a</w:t>
      </w:r>
      <w:r w:rsidR="00B0168A">
        <w:rPr>
          <w:color w:val="auto"/>
          <w:szCs w:val="24"/>
        </w:rPr>
        <w:t>n</w:t>
      </w:r>
      <w:r w:rsidR="00F41663">
        <w:rPr>
          <w:color w:val="auto"/>
          <w:szCs w:val="24"/>
        </w:rPr>
        <w:t xml:space="preserve"> H atom undergo a spin flip, whereas deuterium, which has no nuclear spin, has no </w:t>
      </w:r>
      <w:r w:rsidR="00B0168A">
        <w:rPr>
          <w:color w:val="auto"/>
          <w:szCs w:val="24"/>
        </w:rPr>
        <w:t xml:space="preserve">influence on the neutron spin. </w:t>
      </w:r>
      <w:r w:rsidR="00F41663">
        <w:rPr>
          <w:color w:val="auto"/>
          <w:szCs w:val="24"/>
        </w:rPr>
        <w:t xml:space="preserve">In </w:t>
      </w:r>
      <w:r w:rsidR="00B0168A">
        <w:rPr>
          <w:color w:val="auto"/>
          <w:szCs w:val="24"/>
        </w:rPr>
        <w:t xml:space="preserve">nuclear </w:t>
      </w:r>
      <w:r w:rsidR="00F41663">
        <w:rPr>
          <w:color w:val="auto"/>
          <w:szCs w:val="24"/>
        </w:rPr>
        <w:t xml:space="preserve">spin-incoherent scattering processes, some fraction of the </w:t>
      </w:r>
      <w:r w:rsidR="00B0168A">
        <w:rPr>
          <w:color w:val="auto"/>
          <w:szCs w:val="24"/>
        </w:rPr>
        <w:t xml:space="preserve">neutron </w:t>
      </w:r>
      <w:r w:rsidR="00F41663">
        <w:rPr>
          <w:color w:val="auto"/>
          <w:szCs w:val="24"/>
        </w:rPr>
        <w:t xml:space="preserve">spins </w:t>
      </w:r>
      <w:r w:rsidR="00B0168A">
        <w:rPr>
          <w:color w:val="auto"/>
          <w:szCs w:val="24"/>
        </w:rPr>
        <w:t xml:space="preserve">are </w:t>
      </w:r>
      <w:r w:rsidR="00F41663">
        <w:rPr>
          <w:color w:val="auto"/>
          <w:szCs w:val="24"/>
        </w:rPr>
        <w:t>flipped by 180</w:t>
      </w:r>
      <w:r w:rsidR="00F41663">
        <w:rPr>
          <w:color w:val="auto"/>
          <w:szCs w:val="24"/>
        </w:rPr>
        <w:sym w:font="Symbol" w:char="F0B0"/>
      </w:r>
      <w:r w:rsidR="00F41663">
        <w:rPr>
          <w:color w:val="auto"/>
          <w:szCs w:val="24"/>
        </w:rPr>
        <w:t xml:space="preserve"> and produce an echo that is reversed with respect to the non-spin-incoherent case. The overall echo amplitude is a superposition of the signals with opposite sign from the spin-flipped and non-spin-flipped neutrons, and so is reduced. For scattering from protons, the final signal is -1/3 of the signal from the non-spin-incoherent scattering case; the background is strongly increased as well, reducing the signal-to-noise ratio considerably. </w:t>
      </w:r>
      <w:r w:rsidR="001B4F9B">
        <w:rPr>
          <w:color w:val="auto"/>
          <w:szCs w:val="24"/>
        </w:rPr>
        <w:t>In the ideal</w:t>
      </w:r>
      <w:r>
        <w:rPr>
          <w:color w:val="auto"/>
          <w:szCs w:val="24"/>
        </w:rPr>
        <w:t xml:space="preserve"> </w:t>
      </w:r>
      <w:r w:rsidR="001B4F9B">
        <w:rPr>
          <w:color w:val="auto"/>
          <w:szCs w:val="24"/>
        </w:rPr>
        <w:t xml:space="preserve">case a </w:t>
      </w:r>
      <w:r>
        <w:rPr>
          <w:color w:val="auto"/>
          <w:szCs w:val="24"/>
        </w:rPr>
        <w:t xml:space="preserve">purely incoherent </w:t>
      </w:r>
      <w:proofErr w:type="spellStart"/>
      <w:r>
        <w:rPr>
          <w:color w:val="auto"/>
          <w:szCs w:val="24"/>
        </w:rPr>
        <w:t>scatterer</w:t>
      </w:r>
      <w:proofErr w:type="spellEnd"/>
      <w:r>
        <w:rPr>
          <w:color w:val="auto"/>
          <w:szCs w:val="24"/>
        </w:rPr>
        <w:t xml:space="preserve"> give</w:t>
      </w:r>
      <w:r w:rsidR="001B4F9B">
        <w:rPr>
          <w:color w:val="auto"/>
          <w:szCs w:val="24"/>
        </w:rPr>
        <w:t>s</w:t>
      </w:r>
      <w:r>
        <w:rPr>
          <w:color w:val="auto"/>
          <w:szCs w:val="24"/>
        </w:rPr>
        <w:t xml:space="preserve"> a flipping ratio (</w:t>
      </w:r>
      <w:proofErr w:type="spellStart"/>
      <w:r w:rsidRPr="001B4F9B">
        <w:rPr>
          <w:i/>
          <w:color w:val="auto"/>
          <w:szCs w:val="24"/>
        </w:rPr>
        <w:t>N</w:t>
      </w:r>
      <w:r w:rsidRPr="001B4F9B">
        <w:rPr>
          <w:i/>
          <w:color w:val="auto"/>
          <w:szCs w:val="24"/>
          <w:vertAlign w:val="subscript"/>
        </w:rPr>
        <w:t>up</w:t>
      </w:r>
      <w:proofErr w:type="spellEnd"/>
      <w:r w:rsidRPr="001B4F9B">
        <w:rPr>
          <w:i/>
          <w:color w:val="auto"/>
          <w:szCs w:val="24"/>
        </w:rPr>
        <w:t>/</w:t>
      </w:r>
      <w:proofErr w:type="spellStart"/>
      <w:r w:rsidRPr="001B4F9B">
        <w:rPr>
          <w:i/>
          <w:color w:val="auto"/>
          <w:szCs w:val="24"/>
        </w:rPr>
        <w:t>N</w:t>
      </w:r>
      <w:r w:rsidRPr="001B4F9B">
        <w:rPr>
          <w:i/>
          <w:color w:val="auto"/>
          <w:szCs w:val="24"/>
          <w:vertAlign w:val="subscript"/>
        </w:rPr>
        <w:t>down</w:t>
      </w:r>
      <w:proofErr w:type="spellEnd"/>
      <w:r>
        <w:rPr>
          <w:color w:val="auto"/>
          <w:szCs w:val="24"/>
        </w:rPr>
        <w:t>) of 0.5</w:t>
      </w:r>
      <w:r w:rsidR="001B4F9B">
        <w:rPr>
          <w:color w:val="auto"/>
          <w:szCs w:val="24"/>
        </w:rPr>
        <w:t>, whereas for coherent scattering flipping ratios of the order of ten are customary</w:t>
      </w:r>
      <w:r>
        <w:rPr>
          <w:color w:val="auto"/>
          <w:szCs w:val="24"/>
        </w:rPr>
        <w:t xml:space="preserve">. </w:t>
      </w:r>
      <w:r w:rsidR="00F41663">
        <w:rPr>
          <w:color w:val="auto"/>
          <w:szCs w:val="24"/>
        </w:rPr>
        <w:t>If, in addition, there is some coherent scattering present, the spin-incoherent and coherent cross sections have opposite signs for the echo signal and so reduce the echo signal in a way that cannot be decomposed.</w:t>
      </w:r>
    </w:p>
    <w:p w14:paraId="3A67BDF2" w14:textId="77777777" w:rsidR="00BA6C72" w:rsidRDefault="001B4F9B" w:rsidP="00FD0B2B">
      <w:pPr>
        <w:autoSpaceDE w:val="0"/>
        <w:autoSpaceDN w:val="0"/>
        <w:adjustRightInd w:val="0"/>
        <w:spacing w:line="300" w:lineRule="auto"/>
        <w:ind w:firstLine="720"/>
        <w:jc w:val="both"/>
        <w:rPr>
          <w:color w:val="auto"/>
          <w:szCs w:val="24"/>
        </w:rPr>
      </w:pPr>
      <w:r>
        <w:rPr>
          <w:color w:val="auto"/>
          <w:szCs w:val="24"/>
        </w:rPr>
        <w:t xml:space="preserve">However, if the incoherent signal is strong enough, for example in the case of aqueous systems, the incoherent scattering can be measured. With respect to a measurement performed with </w:t>
      </w:r>
      <w:r w:rsidR="00BA6C72">
        <w:rPr>
          <w:color w:val="auto"/>
          <w:szCs w:val="24"/>
        </w:rPr>
        <w:t xml:space="preserve">a time-of-flight or </w:t>
      </w:r>
      <w:r>
        <w:rPr>
          <w:color w:val="auto"/>
          <w:szCs w:val="24"/>
        </w:rPr>
        <w:t>a backscattering spectrometer</w:t>
      </w:r>
      <w:r w:rsidR="00BA6C72">
        <w:rPr>
          <w:color w:val="auto"/>
          <w:szCs w:val="24"/>
        </w:rPr>
        <w:t>, the main benefits are a better energy resolution and the advantage of working in the time domain. The main drawback is that each Q value as to be measured separately. In any case, long counting times are to be expected.</w:t>
      </w:r>
    </w:p>
    <w:p w14:paraId="38EEC0AF" w14:textId="77777777" w:rsidR="00F41663" w:rsidRPr="00FD0B2B" w:rsidRDefault="00BA6C72" w:rsidP="00FD0B2B">
      <w:pPr>
        <w:autoSpaceDE w:val="0"/>
        <w:autoSpaceDN w:val="0"/>
        <w:adjustRightInd w:val="0"/>
        <w:spacing w:line="300" w:lineRule="auto"/>
        <w:ind w:firstLine="720"/>
        <w:jc w:val="both"/>
        <w:rPr>
          <w:color w:val="auto"/>
          <w:szCs w:val="24"/>
        </w:rPr>
      </w:pPr>
      <w:r>
        <w:rPr>
          <w:color w:val="auto"/>
          <w:szCs w:val="24"/>
        </w:rPr>
        <w:t>For these reasons t</w:t>
      </w:r>
      <w:r w:rsidR="001B4F9B">
        <w:rPr>
          <w:color w:val="auto"/>
          <w:szCs w:val="24"/>
        </w:rPr>
        <w:t xml:space="preserve">he main application of NSE spectroscopy is </w:t>
      </w:r>
      <w:r>
        <w:rPr>
          <w:color w:val="auto"/>
          <w:szCs w:val="24"/>
        </w:rPr>
        <w:t xml:space="preserve">still </w:t>
      </w:r>
      <w:r w:rsidR="001B4F9B">
        <w:rPr>
          <w:color w:val="auto"/>
          <w:szCs w:val="24"/>
        </w:rPr>
        <w:t xml:space="preserve">to measure the intermediate coherent scattering function </w:t>
      </w:r>
      <w:proofErr w:type="spellStart"/>
      <w:proofErr w:type="gramStart"/>
      <w:r w:rsidR="001B4F9B" w:rsidRPr="008D4A69">
        <w:rPr>
          <w:i/>
          <w:color w:val="auto"/>
          <w:szCs w:val="24"/>
        </w:rPr>
        <w:t>I</w:t>
      </w:r>
      <w:r w:rsidR="001B4F9B" w:rsidRPr="008D4A69">
        <w:rPr>
          <w:i/>
          <w:color w:val="auto"/>
          <w:szCs w:val="24"/>
          <w:vertAlign w:val="subscript"/>
        </w:rPr>
        <w:t>coh</w:t>
      </w:r>
      <w:proofErr w:type="spellEnd"/>
      <w:r w:rsidR="001B4F9B" w:rsidRPr="008D4A69">
        <w:rPr>
          <w:i/>
          <w:color w:val="auto"/>
          <w:szCs w:val="24"/>
        </w:rPr>
        <w:t>(</w:t>
      </w:r>
      <w:proofErr w:type="spellStart"/>
      <w:proofErr w:type="gramEnd"/>
      <w:r w:rsidR="001B4F9B" w:rsidRPr="008D4A69">
        <w:rPr>
          <w:i/>
          <w:color w:val="auto"/>
          <w:szCs w:val="24"/>
        </w:rPr>
        <w:t>Q,t</w:t>
      </w:r>
      <w:proofErr w:type="spellEnd"/>
      <w:r w:rsidR="001B4F9B" w:rsidRPr="008D4A69">
        <w:rPr>
          <w:i/>
          <w:color w:val="auto"/>
          <w:szCs w:val="24"/>
        </w:rPr>
        <w:t>)</w:t>
      </w:r>
      <w:r w:rsidR="001B4F9B">
        <w:rPr>
          <w:color w:val="auto"/>
          <w:szCs w:val="24"/>
        </w:rPr>
        <w:t>, the coherent density fluctuations that correspond to some SANS intensity pattern. This type of scattering may be orders of magnitude more intense tha</w:t>
      </w:r>
      <w:r>
        <w:rPr>
          <w:color w:val="auto"/>
          <w:szCs w:val="24"/>
        </w:rPr>
        <w:t>n the incoherent contributions.</w:t>
      </w:r>
      <w:r w:rsidR="00C848EB">
        <w:rPr>
          <w:color w:val="auto"/>
          <w:szCs w:val="24"/>
        </w:rPr>
        <w:t xml:space="preserve"> However, studies of the incoherent dynamics with NSE are possible and in some cases have been successfully performed in the past.</w:t>
      </w:r>
    </w:p>
    <w:p w14:paraId="3A62D643" w14:textId="77777777" w:rsidR="001377BB" w:rsidRDefault="005A1DDA" w:rsidP="001377BB">
      <w:pPr>
        <w:autoSpaceDE w:val="0"/>
        <w:autoSpaceDN w:val="0"/>
        <w:adjustRightInd w:val="0"/>
        <w:spacing w:line="300" w:lineRule="auto"/>
        <w:jc w:val="center"/>
        <w:rPr>
          <w:b/>
          <w:color w:val="auto"/>
          <w:sz w:val="32"/>
          <w:szCs w:val="32"/>
        </w:rPr>
      </w:pPr>
      <w:r w:rsidRPr="00FD0B2B">
        <w:rPr>
          <w:color w:val="auto"/>
          <w:szCs w:val="24"/>
        </w:rPr>
        <w:br w:type="page"/>
      </w:r>
      <w:r w:rsidR="001377BB">
        <w:rPr>
          <w:b/>
          <w:color w:val="auto"/>
          <w:sz w:val="32"/>
          <w:szCs w:val="32"/>
        </w:rPr>
        <w:lastRenderedPageBreak/>
        <w:t>Appendix B:</w:t>
      </w:r>
    </w:p>
    <w:p w14:paraId="7CC29643" w14:textId="77777777" w:rsidR="001377BB" w:rsidRPr="00FD0B2B" w:rsidRDefault="001377BB" w:rsidP="001377BB">
      <w:pPr>
        <w:autoSpaceDE w:val="0"/>
        <w:autoSpaceDN w:val="0"/>
        <w:adjustRightInd w:val="0"/>
        <w:spacing w:line="300" w:lineRule="auto"/>
        <w:jc w:val="center"/>
        <w:rPr>
          <w:b/>
          <w:color w:val="auto"/>
          <w:sz w:val="32"/>
          <w:szCs w:val="32"/>
        </w:rPr>
      </w:pPr>
      <w:r>
        <w:rPr>
          <w:b/>
          <w:color w:val="auto"/>
          <w:sz w:val="32"/>
          <w:szCs w:val="32"/>
        </w:rPr>
        <w:t>Magnetic</w:t>
      </w:r>
      <w:r w:rsidRPr="00FD0B2B">
        <w:rPr>
          <w:b/>
          <w:color w:val="auto"/>
          <w:sz w:val="32"/>
          <w:szCs w:val="32"/>
        </w:rPr>
        <w:t xml:space="preserve"> scattering measurements with NSE spectroscopy</w:t>
      </w:r>
    </w:p>
    <w:p w14:paraId="500B84F2" w14:textId="77777777" w:rsidR="001377BB" w:rsidRPr="00FD0B2B" w:rsidRDefault="001377BB" w:rsidP="001377BB">
      <w:pPr>
        <w:autoSpaceDE w:val="0"/>
        <w:autoSpaceDN w:val="0"/>
        <w:adjustRightInd w:val="0"/>
        <w:spacing w:line="300" w:lineRule="auto"/>
        <w:jc w:val="center"/>
        <w:rPr>
          <w:color w:val="auto"/>
          <w:szCs w:val="24"/>
        </w:rPr>
      </w:pPr>
    </w:p>
    <w:p w14:paraId="64F81473" w14:textId="77777777" w:rsidR="001377BB" w:rsidRPr="00FD0B2B" w:rsidRDefault="001377BB" w:rsidP="001377BB">
      <w:pPr>
        <w:autoSpaceDE w:val="0"/>
        <w:autoSpaceDN w:val="0"/>
        <w:adjustRightInd w:val="0"/>
        <w:spacing w:line="300" w:lineRule="auto"/>
        <w:ind w:firstLine="720"/>
        <w:jc w:val="both"/>
        <w:rPr>
          <w:color w:val="auto"/>
          <w:szCs w:val="24"/>
        </w:rPr>
      </w:pPr>
      <w:r w:rsidRPr="001377BB">
        <w:t xml:space="preserve">You now know that the neutron spin echo technique is the neutron scattering method with the highest energy resolution. Relaxation times of several nanoseconds (corresponding to a resolution of the order </w:t>
      </w:r>
      <w:r w:rsidR="00ED39FE">
        <w:t xml:space="preserve">of 100 </w:t>
      </w:r>
      <w:proofErr w:type="spellStart"/>
      <w:r w:rsidR="00ED39FE">
        <w:t>neV</w:t>
      </w:r>
      <w:proofErr w:type="spellEnd"/>
      <w:r w:rsidRPr="001377BB">
        <w:t>) are easily measured and hence the technique is suited for slow dynamics. Although the majority of experiments done on a NSE spectrometer involve soft condensed matter, the technique is</w:t>
      </w:r>
      <w:r w:rsidR="00ED39FE">
        <w:t xml:space="preserve"> also</w:t>
      </w:r>
      <w:r w:rsidRPr="001377BB">
        <w:t xml:space="preserve"> very important in the study of magnetic samples with slow spin dynamics. </w:t>
      </w:r>
      <w:r w:rsidR="00ED39FE">
        <w:t>By utilizing</w:t>
      </w:r>
      <w:r w:rsidRPr="001377BB">
        <w:t xml:space="preserve"> polarized neutrons, NSE allows the separation of magnetic and nuclear coherent and incoherent scattering.</w:t>
      </w:r>
      <w:r w:rsidRPr="001377BB">
        <w:rPr>
          <w:color w:val="auto"/>
          <w:szCs w:val="24"/>
        </w:rPr>
        <w:t xml:space="preserve"> </w:t>
      </w:r>
    </w:p>
    <w:p w14:paraId="1C356622" w14:textId="77777777" w:rsidR="00F11E7C" w:rsidRDefault="000B2906" w:rsidP="006B327B">
      <w:pPr>
        <w:autoSpaceDE w:val="0"/>
        <w:autoSpaceDN w:val="0"/>
        <w:adjustRightInd w:val="0"/>
        <w:spacing w:line="300" w:lineRule="auto"/>
        <w:jc w:val="center"/>
        <w:rPr>
          <w:color w:val="auto"/>
          <w:szCs w:val="24"/>
        </w:rPr>
      </w:pPr>
      <w:r>
        <w:rPr>
          <w:color w:val="auto"/>
          <w:szCs w:val="24"/>
        </w:rPr>
        <w:pict w14:anchorId="2E8063FE">
          <v:shape id="_x0000_i1057" type="#_x0000_t75" style="width:389pt;height:280pt">
            <v:imagedata r:id="rId68" o:title="magnetic_standard"/>
          </v:shape>
        </w:pict>
      </w:r>
    </w:p>
    <w:p w14:paraId="479BDE79" w14:textId="77777777" w:rsidR="00F11E7C" w:rsidRDefault="00F11E7C" w:rsidP="00F11E7C">
      <w:pPr>
        <w:autoSpaceDE w:val="0"/>
        <w:autoSpaceDN w:val="0"/>
        <w:adjustRightInd w:val="0"/>
        <w:spacing w:line="300" w:lineRule="auto"/>
        <w:jc w:val="both"/>
        <w:rPr>
          <w:color w:val="auto"/>
          <w:szCs w:val="24"/>
        </w:rPr>
      </w:pPr>
      <w:r>
        <w:rPr>
          <w:color w:val="auto"/>
          <w:szCs w:val="24"/>
        </w:rPr>
        <w:t xml:space="preserve">Fig. 7 Example of an echo measured for a magnetic signal. The last six points are the measurement of the xyz polarization. The open symbols refer to the down measurements (no spin inversion) and the closed symbols to the up measurements (spin inversion). </w:t>
      </w:r>
      <w:proofErr w:type="gramStart"/>
      <w:r>
        <w:rPr>
          <w:color w:val="auto"/>
          <w:szCs w:val="24"/>
        </w:rPr>
        <w:t>x</w:t>
      </w:r>
      <w:proofErr w:type="gramEnd"/>
      <w:r>
        <w:rPr>
          <w:color w:val="auto"/>
          <w:szCs w:val="24"/>
        </w:rPr>
        <w:t xml:space="preserve">: circles; z: squares; </w:t>
      </w:r>
      <w:r w:rsidR="00ED39FE">
        <w:rPr>
          <w:color w:val="auto"/>
          <w:szCs w:val="24"/>
        </w:rPr>
        <w:t>y</w:t>
      </w:r>
      <w:r>
        <w:rPr>
          <w:color w:val="auto"/>
          <w:szCs w:val="24"/>
        </w:rPr>
        <w:t xml:space="preserve">: diamonds. Note the ‘inversion’ for the z measurements: the up counts are much higher than the down. In fact, the magnetic intensity is: </w:t>
      </w:r>
      <w:proofErr w:type="gramStart"/>
      <w:r w:rsidR="006B327B" w:rsidRPr="006B327B">
        <w:rPr>
          <w:i/>
          <w:color w:val="auto"/>
          <w:szCs w:val="24"/>
        </w:rPr>
        <w:t>S</w:t>
      </w:r>
      <w:r w:rsidR="006B327B" w:rsidRPr="006B327B">
        <w:rPr>
          <w:i/>
          <w:color w:val="auto"/>
          <w:szCs w:val="24"/>
          <w:vertAlign w:val="superscript"/>
        </w:rPr>
        <w:t>M</w:t>
      </w:r>
      <w:r w:rsidR="006B327B" w:rsidRPr="006B327B">
        <w:rPr>
          <w:i/>
          <w:color w:val="auto"/>
          <w:szCs w:val="24"/>
        </w:rPr>
        <w:t>(</w:t>
      </w:r>
      <w:proofErr w:type="gramEnd"/>
      <w:r w:rsidR="006B327B" w:rsidRPr="006B327B">
        <w:rPr>
          <w:i/>
          <w:color w:val="auto"/>
          <w:szCs w:val="24"/>
        </w:rPr>
        <w:t>Q)=</w:t>
      </w:r>
      <w:r w:rsidRPr="006B327B">
        <w:rPr>
          <w:i/>
          <w:color w:val="auto"/>
          <w:szCs w:val="24"/>
        </w:rPr>
        <w:t>2(</w:t>
      </w:r>
      <w:proofErr w:type="spellStart"/>
      <w:r w:rsidRPr="006B327B">
        <w:rPr>
          <w:i/>
          <w:color w:val="auto"/>
          <w:szCs w:val="24"/>
        </w:rPr>
        <w:t>z</w:t>
      </w:r>
      <w:r w:rsidRPr="006B327B">
        <w:rPr>
          <w:i/>
          <w:color w:val="auto"/>
          <w:szCs w:val="24"/>
          <w:vertAlign w:val="subscript"/>
        </w:rPr>
        <w:t>up</w:t>
      </w:r>
      <w:r w:rsidRPr="006B327B">
        <w:rPr>
          <w:i/>
          <w:color w:val="auto"/>
          <w:szCs w:val="24"/>
        </w:rPr>
        <w:t>-z</w:t>
      </w:r>
      <w:r w:rsidRPr="006B327B">
        <w:rPr>
          <w:i/>
          <w:color w:val="auto"/>
          <w:szCs w:val="24"/>
          <w:vertAlign w:val="subscript"/>
        </w:rPr>
        <w:t>dwn</w:t>
      </w:r>
      <w:proofErr w:type="spellEnd"/>
      <w:r w:rsidRPr="006B327B">
        <w:rPr>
          <w:i/>
          <w:color w:val="auto"/>
          <w:szCs w:val="24"/>
        </w:rPr>
        <w:t>)-(</w:t>
      </w:r>
      <w:proofErr w:type="spellStart"/>
      <w:r w:rsidRPr="006B327B">
        <w:rPr>
          <w:i/>
          <w:color w:val="auto"/>
          <w:szCs w:val="24"/>
        </w:rPr>
        <w:t>x</w:t>
      </w:r>
      <w:r w:rsidRPr="006B327B">
        <w:rPr>
          <w:i/>
          <w:color w:val="auto"/>
          <w:szCs w:val="24"/>
          <w:vertAlign w:val="subscript"/>
        </w:rPr>
        <w:t>up</w:t>
      </w:r>
      <w:r w:rsidRPr="006B327B">
        <w:rPr>
          <w:i/>
          <w:color w:val="auto"/>
          <w:szCs w:val="24"/>
        </w:rPr>
        <w:t>-x</w:t>
      </w:r>
      <w:r w:rsidRPr="006B327B">
        <w:rPr>
          <w:i/>
          <w:color w:val="auto"/>
          <w:szCs w:val="24"/>
          <w:vertAlign w:val="subscript"/>
        </w:rPr>
        <w:t>dwn</w:t>
      </w:r>
      <w:proofErr w:type="spellEnd"/>
      <w:r w:rsidRPr="006B327B">
        <w:rPr>
          <w:i/>
          <w:color w:val="auto"/>
          <w:szCs w:val="24"/>
        </w:rPr>
        <w:t>)-(y</w:t>
      </w:r>
      <w:r w:rsidRPr="006B327B">
        <w:rPr>
          <w:i/>
          <w:color w:val="auto"/>
          <w:szCs w:val="24"/>
          <w:vertAlign w:val="subscript"/>
        </w:rPr>
        <w:t>up</w:t>
      </w:r>
      <w:r w:rsidRPr="006B327B">
        <w:rPr>
          <w:i/>
          <w:color w:val="auto"/>
          <w:szCs w:val="24"/>
        </w:rPr>
        <w:t>-</w:t>
      </w:r>
      <w:proofErr w:type="spellStart"/>
      <w:r w:rsidRPr="006B327B">
        <w:rPr>
          <w:i/>
          <w:color w:val="auto"/>
          <w:szCs w:val="24"/>
        </w:rPr>
        <w:t>y</w:t>
      </w:r>
      <w:r w:rsidRPr="006B327B">
        <w:rPr>
          <w:i/>
          <w:color w:val="auto"/>
          <w:szCs w:val="24"/>
          <w:vertAlign w:val="subscript"/>
        </w:rPr>
        <w:t>dwn</w:t>
      </w:r>
      <w:proofErr w:type="spellEnd"/>
      <w:r w:rsidRPr="006B327B">
        <w:rPr>
          <w:i/>
          <w:color w:val="auto"/>
          <w:szCs w:val="24"/>
        </w:rPr>
        <w:t>)</w:t>
      </w:r>
      <w:r>
        <w:rPr>
          <w:color w:val="auto"/>
          <w:szCs w:val="24"/>
        </w:rPr>
        <w:t xml:space="preserve">. The cyan line represents the average intensity: </w:t>
      </w:r>
      <w:proofErr w:type="gramStart"/>
      <w:r w:rsidR="006B327B" w:rsidRPr="006B327B">
        <w:rPr>
          <w:i/>
          <w:color w:val="auto"/>
          <w:szCs w:val="24"/>
        </w:rPr>
        <w:t>S(</w:t>
      </w:r>
      <w:proofErr w:type="gramEnd"/>
      <w:r w:rsidR="006B327B" w:rsidRPr="006B327B">
        <w:rPr>
          <w:i/>
          <w:color w:val="auto"/>
          <w:szCs w:val="24"/>
        </w:rPr>
        <w:t>Q)=</w:t>
      </w:r>
      <w:r w:rsidRPr="006B327B">
        <w:rPr>
          <w:i/>
          <w:color w:val="auto"/>
          <w:szCs w:val="24"/>
        </w:rPr>
        <w:t>(</w:t>
      </w:r>
      <w:proofErr w:type="spellStart"/>
      <w:r w:rsidRPr="006B327B">
        <w:rPr>
          <w:i/>
          <w:color w:val="auto"/>
          <w:szCs w:val="24"/>
        </w:rPr>
        <w:t>z</w:t>
      </w:r>
      <w:r w:rsidRPr="006B327B">
        <w:rPr>
          <w:i/>
          <w:color w:val="auto"/>
          <w:szCs w:val="24"/>
          <w:vertAlign w:val="subscript"/>
        </w:rPr>
        <w:t>up</w:t>
      </w:r>
      <w:r w:rsidRPr="006B327B">
        <w:rPr>
          <w:i/>
          <w:color w:val="auto"/>
          <w:szCs w:val="24"/>
        </w:rPr>
        <w:t>+z</w:t>
      </w:r>
      <w:r w:rsidRPr="006B327B">
        <w:rPr>
          <w:i/>
          <w:color w:val="auto"/>
          <w:szCs w:val="24"/>
          <w:vertAlign w:val="subscript"/>
        </w:rPr>
        <w:t>dwn</w:t>
      </w:r>
      <w:r w:rsidRPr="006B327B">
        <w:rPr>
          <w:i/>
          <w:color w:val="auto"/>
          <w:szCs w:val="24"/>
        </w:rPr>
        <w:t>+y</w:t>
      </w:r>
      <w:r w:rsidRPr="006B327B">
        <w:rPr>
          <w:i/>
          <w:color w:val="auto"/>
          <w:szCs w:val="24"/>
          <w:vertAlign w:val="subscript"/>
        </w:rPr>
        <w:t>up</w:t>
      </w:r>
      <w:r w:rsidRPr="006B327B">
        <w:rPr>
          <w:i/>
          <w:color w:val="auto"/>
          <w:szCs w:val="24"/>
        </w:rPr>
        <w:t>+y</w:t>
      </w:r>
      <w:r w:rsidRPr="006B327B">
        <w:rPr>
          <w:i/>
          <w:color w:val="auto"/>
          <w:szCs w:val="24"/>
          <w:vertAlign w:val="subscript"/>
        </w:rPr>
        <w:t>dwn</w:t>
      </w:r>
      <w:r w:rsidRPr="006B327B">
        <w:rPr>
          <w:i/>
          <w:color w:val="auto"/>
          <w:szCs w:val="24"/>
        </w:rPr>
        <w:t>+x</w:t>
      </w:r>
      <w:r w:rsidRPr="006B327B">
        <w:rPr>
          <w:i/>
          <w:color w:val="auto"/>
          <w:szCs w:val="24"/>
          <w:vertAlign w:val="subscript"/>
        </w:rPr>
        <w:t>up</w:t>
      </w:r>
      <w:r w:rsidRPr="006B327B">
        <w:rPr>
          <w:i/>
          <w:color w:val="auto"/>
          <w:szCs w:val="24"/>
        </w:rPr>
        <w:t>+x</w:t>
      </w:r>
      <w:r w:rsidRPr="006B327B">
        <w:rPr>
          <w:i/>
          <w:color w:val="auto"/>
          <w:szCs w:val="24"/>
          <w:vertAlign w:val="subscript"/>
        </w:rPr>
        <w:t>dwn</w:t>
      </w:r>
      <w:proofErr w:type="spellEnd"/>
      <w:r w:rsidRPr="006B327B">
        <w:rPr>
          <w:i/>
          <w:color w:val="auto"/>
          <w:szCs w:val="24"/>
        </w:rPr>
        <w:t>)/6</w:t>
      </w:r>
      <w:r>
        <w:rPr>
          <w:color w:val="auto"/>
          <w:szCs w:val="24"/>
        </w:rPr>
        <w:t xml:space="preserve">. The </w:t>
      </w:r>
      <w:r w:rsidR="006B327B">
        <w:rPr>
          <w:color w:val="auto"/>
          <w:szCs w:val="24"/>
        </w:rPr>
        <w:t xml:space="preserve">distance between the </w:t>
      </w:r>
      <w:r>
        <w:rPr>
          <w:color w:val="auto"/>
          <w:szCs w:val="24"/>
        </w:rPr>
        <w:t xml:space="preserve">red and green line </w:t>
      </w:r>
      <w:r w:rsidR="006B327B">
        <w:rPr>
          <w:color w:val="auto"/>
          <w:szCs w:val="24"/>
        </w:rPr>
        <w:t>is the normalization factor for the magnetic echo and is equal to the magnetic intensity divided by 2.</w:t>
      </w:r>
    </w:p>
    <w:p w14:paraId="41B2A3AB" w14:textId="77777777" w:rsidR="006B327B" w:rsidRDefault="006B327B" w:rsidP="00F11E7C">
      <w:pPr>
        <w:autoSpaceDE w:val="0"/>
        <w:autoSpaceDN w:val="0"/>
        <w:adjustRightInd w:val="0"/>
        <w:spacing w:line="300" w:lineRule="auto"/>
        <w:jc w:val="both"/>
        <w:rPr>
          <w:color w:val="auto"/>
          <w:szCs w:val="24"/>
        </w:rPr>
      </w:pPr>
    </w:p>
    <w:p w14:paraId="7D3DBD8B" w14:textId="77777777" w:rsidR="006B327B" w:rsidRPr="00FD0B2B" w:rsidRDefault="006B327B" w:rsidP="006B327B">
      <w:pPr>
        <w:autoSpaceDE w:val="0"/>
        <w:autoSpaceDN w:val="0"/>
        <w:adjustRightInd w:val="0"/>
        <w:spacing w:line="300" w:lineRule="auto"/>
        <w:ind w:firstLine="720"/>
        <w:jc w:val="both"/>
        <w:rPr>
          <w:color w:val="auto"/>
          <w:szCs w:val="24"/>
        </w:rPr>
      </w:pPr>
      <w:r w:rsidRPr="001377BB">
        <w:lastRenderedPageBreak/>
        <w:t xml:space="preserve">In fact, in NSE experiments with magnetic samples one almost always employs three-directional neutron polarization analysis (often referred to as </w:t>
      </w:r>
      <w:r w:rsidRPr="001377BB">
        <w:rPr>
          <w:i/>
        </w:rPr>
        <w:t xml:space="preserve">xyz </w:t>
      </w:r>
      <w:r w:rsidRPr="001377BB">
        <w:t xml:space="preserve">polarization analysis) to measure the magnetic part of the static structure factor </w:t>
      </w:r>
      <w:proofErr w:type="gramStart"/>
      <w:r w:rsidRPr="001377BB">
        <w:rPr>
          <w:i/>
        </w:rPr>
        <w:t>S(</w:t>
      </w:r>
      <w:proofErr w:type="gramEnd"/>
      <w:r w:rsidRPr="001377BB">
        <w:rPr>
          <w:i/>
        </w:rPr>
        <w:t>Q)</w:t>
      </w:r>
      <w:r w:rsidRPr="001377BB">
        <w:t xml:space="preserve">. To do this the instrument is run in polarized diffraction mode without echo but with a </w:t>
      </w:r>
      <w:r w:rsidRPr="001377BB">
        <w:rPr>
          <w:i/>
        </w:rPr>
        <w:t xml:space="preserve">π </w:t>
      </w:r>
      <w:r w:rsidRPr="001377BB">
        <w:t xml:space="preserve">flipper. One measures six cross sections with the magnetic field along three axes </w:t>
      </w:r>
      <w:r w:rsidRPr="001377BB">
        <w:rPr>
          <w:i/>
        </w:rPr>
        <w:t>x, y</w:t>
      </w:r>
      <w:r w:rsidRPr="001377BB">
        <w:t xml:space="preserve">, and </w:t>
      </w:r>
      <w:r w:rsidRPr="001377BB">
        <w:rPr>
          <w:i/>
        </w:rPr>
        <w:t xml:space="preserve">z </w:t>
      </w:r>
      <w:r w:rsidRPr="001377BB">
        <w:t>(‘up’ and ‘down’ for each).</w:t>
      </w:r>
    </w:p>
    <w:p w14:paraId="449D8950" w14:textId="77777777" w:rsidR="006B327B" w:rsidRPr="00FD0B2B" w:rsidRDefault="006B327B" w:rsidP="006B327B">
      <w:pPr>
        <w:autoSpaceDE w:val="0"/>
        <w:autoSpaceDN w:val="0"/>
        <w:adjustRightInd w:val="0"/>
        <w:spacing w:line="300" w:lineRule="auto"/>
        <w:ind w:firstLine="720"/>
        <w:jc w:val="both"/>
        <w:rPr>
          <w:color w:val="auto"/>
          <w:szCs w:val="24"/>
        </w:rPr>
      </w:pPr>
      <w:r w:rsidRPr="001377BB">
        <w:t xml:space="preserve">Certain linear combinations of these cross sections cancel the nuclear coherent and incoherent scattering contributions, thus allowing the separation of the purely magnetic scattering, magnetic </w:t>
      </w:r>
      <w:r w:rsidRPr="001377BB">
        <w:rPr>
          <w:i/>
        </w:rPr>
        <w:t>S</w:t>
      </w:r>
      <w:r w:rsidRPr="006B327B">
        <w:rPr>
          <w:i/>
          <w:vertAlign w:val="superscript"/>
        </w:rPr>
        <w:t>M</w:t>
      </w:r>
      <w:r w:rsidRPr="001377BB">
        <w:rPr>
          <w:i/>
        </w:rPr>
        <w:t>(Q)</w:t>
      </w:r>
      <w:r w:rsidRPr="001377BB">
        <w:t>. With polarized neutrons, one always identifies the magnetic scattering unambiguously.</w:t>
      </w:r>
      <w:r w:rsidRPr="001377BB">
        <w:rPr>
          <w:color w:val="auto"/>
          <w:szCs w:val="24"/>
        </w:rPr>
        <w:t xml:space="preserve"> </w:t>
      </w:r>
    </w:p>
    <w:p w14:paraId="6AA999CD" w14:textId="77777777" w:rsidR="00F11E7C" w:rsidRPr="00FD0B2B" w:rsidRDefault="00F11E7C" w:rsidP="00F11E7C">
      <w:pPr>
        <w:autoSpaceDE w:val="0"/>
        <w:autoSpaceDN w:val="0"/>
        <w:adjustRightInd w:val="0"/>
        <w:spacing w:line="300" w:lineRule="auto"/>
        <w:ind w:firstLine="720"/>
        <w:jc w:val="both"/>
        <w:rPr>
          <w:color w:val="auto"/>
          <w:szCs w:val="24"/>
        </w:rPr>
      </w:pPr>
      <w:r w:rsidRPr="001377BB">
        <w:rPr>
          <w:szCs w:val="24"/>
        </w:rPr>
        <w:t xml:space="preserve">During the echo experiment one takes advantage of the fact that a magnetic species does a </w:t>
      </w:r>
      <w:r w:rsidRPr="001377BB">
        <w:rPr>
          <w:i/>
          <w:szCs w:val="24"/>
        </w:rPr>
        <w:t xml:space="preserve">π </w:t>
      </w:r>
      <w:r w:rsidRPr="001377BB">
        <w:rPr>
          <w:szCs w:val="24"/>
        </w:rPr>
        <w:t>flip of the neutron</w:t>
      </w:r>
      <w:r w:rsidR="006B327B">
        <w:rPr>
          <w:szCs w:val="24"/>
        </w:rPr>
        <w:t xml:space="preserve"> (spin inversion)</w:t>
      </w:r>
      <w:r w:rsidRPr="001377BB">
        <w:rPr>
          <w:szCs w:val="24"/>
        </w:rPr>
        <w:t xml:space="preserve">. Therefore, one important difference between a magnetic experiment and the other experiments done on the spectrometer is the absence of the </w:t>
      </w:r>
      <w:r w:rsidRPr="001377BB">
        <w:rPr>
          <w:i/>
          <w:szCs w:val="24"/>
        </w:rPr>
        <w:t xml:space="preserve">π </w:t>
      </w:r>
      <w:r w:rsidRPr="001377BB">
        <w:rPr>
          <w:szCs w:val="24"/>
        </w:rPr>
        <w:t>flipper near the sample position. Therefore only the spin flipped neutrons contribute to the echo, whereas the nuclear scattering originates a depolarized background. The remaining exp</w:t>
      </w:r>
      <w:r w:rsidR="006B327B">
        <w:rPr>
          <w:szCs w:val="24"/>
        </w:rPr>
        <w:t>erimental details are the same.</w:t>
      </w:r>
      <w:r w:rsidRPr="001377BB">
        <w:rPr>
          <w:szCs w:val="24"/>
        </w:rPr>
        <w:t xml:space="preserve"> The echo amplitude, which is purely due to magnetic scattering, is then normalized to the magnetic </w:t>
      </w:r>
      <w:proofErr w:type="gramStart"/>
      <w:r w:rsidRPr="001377BB">
        <w:rPr>
          <w:i/>
          <w:szCs w:val="24"/>
        </w:rPr>
        <w:t>S</w:t>
      </w:r>
      <w:r w:rsidR="006B327B" w:rsidRPr="006B327B">
        <w:rPr>
          <w:i/>
          <w:szCs w:val="24"/>
          <w:vertAlign w:val="superscript"/>
        </w:rPr>
        <w:t>M</w:t>
      </w:r>
      <w:r w:rsidRPr="001377BB">
        <w:rPr>
          <w:i/>
          <w:szCs w:val="24"/>
        </w:rPr>
        <w:t>(</w:t>
      </w:r>
      <w:proofErr w:type="gramEnd"/>
      <w:r w:rsidRPr="001377BB">
        <w:rPr>
          <w:i/>
          <w:szCs w:val="24"/>
        </w:rPr>
        <w:t>Q)</w:t>
      </w:r>
      <w:r w:rsidRPr="001377BB">
        <w:rPr>
          <w:szCs w:val="24"/>
        </w:rPr>
        <w:t xml:space="preserve"> obtained from the </w:t>
      </w:r>
      <w:r w:rsidRPr="001377BB">
        <w:rPr>
          <w:i/>
          <w:szCs w:val="24"/>
        </w:rPr>
        <w:t xml:space="preserve">xyz </w:t>
      </w:r>
      <w:r w:rsidRPr="001377BB">
        <w:rPr>
          <w:szCs w:val="24"/>
        </w:rPr>
        <w:t>polarization analysis.</w:t>
      </w:r>
      <w:r w:rsidRPr="001377BB">
        <w:rPr>
          <w:color w:val="auto"/>
          <w:szCs w:val="24"/>
        </w:rPr>
        <w:t xml:space="preserve"> </w:t>
      </w:r>
    </w:p>
    <w:p w14:paraId="077E4237" w14:textId="77777777" w:rsidR="00F11E7C" w:rsidRDefault="00F11E7C" w:rsidP="00F11E7C">
      <w:pPr>
        <w:autoSpaceDE w:val="0"/>
        <w:autoSpaceDN w:val="0"/>
        <w:adjustRightInd w:val="0"/>
        <w:spacing w:line="300" w:lineRule="auto"/>
        <w:ind w:firstLine="720"/>
        <w:jc w:val="both"/>
        <w:rPr>
          <w:color w:val="auto"/>
          <w:szCs w:val="24"/>
        </w:rPr>
      </w:pPr>
      <w:r w:rsidRPr="001377BB">
        <w:rPr>
          <w:szCs w:val="24"/>
        </w:rPr>
        <w:t>The difficulties with magnetic NSE experiments include the weak signal, neutron depolarization from ferromagnetic components to the spin-correlations and the necessity for slow spin dynamics. The technique has however proven indispensable in spin-glass physics and frustrated magnetism.</w:t>
      </w:r>
    </w:p>
    <w:p w14:paraId="11BEEB4F" w14:textId="77777777" w:rsidR="00F11E7C" w:rsidRPr="00FD0B2B" w:rsidRDefault="00F11E7C" w:rsidP="00F11E7C">
      <w:pPr>
        <w:autoSpaceDE w:val="0"/>
        <w:autoSpaceDN w:val="0"/>
        <w:adjustRightInd w:val="0"/>
        <w:spacing w:line="300" w:lineRule="auto"/>
        <w:jc w:val="both"/>
        <w:rPr>
          <w:color w:val="auto"/>
          <w:szCs w:val="24"/>
        </w:rPr>
      </w:pPr>
    </w:p>
    <w:p w14:paraId="6455F96F" w14:textId="77777777" w:rsidR="001F75C6" w:rsidRPr="00FD0B2B" w:rsidRDefault="001377BB" w:rsidP="001377BB">
      <w:pPr>
        <w:autoSpaceDE w:val="0"/>
        <w:autoSpaceDN w:val="0"/>
        <w:adjustRightInd w:val="0"/>
        <w:spacing w:line="300" w:lineRule="auto"/>
        <w:jc w:val="center"/>
        <w:rPr>
          <w:b/>
          <w:color w:val="auto"/>
          <w:sz w:val="32"/>
          <w:szCs w:val="32"/>
        </w:rPr>
      </w:pPr>
      <w:r w:rsidRPr="00FD0B2B">
        <w:rPr>
          <w:color w:val="auto"/>
          <w:szCs w:val="24"/>
        </w:rPr>
        <w:br w:type="page"/>
      </w:r>
      <w:r w:rsidR="006B327B">
        <w:rPr>
          <w:b/>
          <w:color w:val="auto"/>
          <w:sz w:val="32"/>
          <w:szCs w:val="32"/>
        </w:rPr>
        <w:lastRenderedPageBreak/>
        <w:t>N</w:t>
      </w:r>
      <w:r w:rsidR="001F75C6" w:rsidRPr="00FD0B2B">
        <w:rPr>
          <w:b/>
          <w:color w:val="auto"/>
          <w:sz w:val="32"/>
          <w:szCs w:val="32"/>
        </w:rPr>
        <w:t>SE at a glance</w:t>
      </w:r>
    </w:p>
    <w:p w14:paraId="514EF8F4" w14:textId="77777777" w:rsidR="001F75C6" w:rsidRPr="001F75C6" w:rsidRDefault="001F75C6" w:rsidP="001F75C6">
      <w:pPr>
        <w:numPr>
          <w:ilvl w:val="0"/>
          <w:numId w:val="8"/>
        </w:numPr>
        <w:spacing w:before="100" w:beforeAutospacing="1" w:after="100" w:afterAutospacing="1"/>
        <w:jc w:val="both"/>
        <w:rPr>
          <w:color w:val="auto"/>
          <w:szCs w:val="24"/>
        </w:rPr>
      </w:pPr>
      <w:r w:rsidRPr="001F75C6">
        <w:rPr>
          <w:szCs w:val="24"/>
        </w:rPr>
        <w:t xml:space="preserve">Sensitive to the time-dependent density-density correlation function. Directly measures the intermediate scattering function </w:t>
      </w:r>
      <w:proofErr w:type="gramStart"/>
      <w:r w:rsidRPr="001F75C6">
        <w:rPr>
          <w:i/>
          <w:iCs/>
          <w:szCs w:val="24"/>
        </w:rPr>
        <w:t>I</w:t>
      </w:r>
      <w:r w:rsidRPr="001F75C6">
        <w:rPr>
          <w:szCs w:val="24"/>
        </w:rPr>
        <w:t>(</w:t>
      </w:r>
      <w:proofErr w:type="spellStart"/>
      <w:proofErr w:type="gramEnd"/>
      <w:r w:rsidRPr="001F75C6">
        <w:rPr>
          <w:i/>
          <w:iCs/>
          <w:szCs w:val="24"/>
        </w:rPr>
        <w:t>Q</w:t>
      </w:r>
      <w:r w:rsidRPr="001F75C6">
        <w:rPr>
          <w:szCs w:val="24"/>
        </w:rPr>
        <w:t>,</w:t>
      </w:r>
      <w:r w:rsidRPr="001F75C6">
        <w:rPr>
          <w:i/>
          <w:iCs/>
          <w:szCs w:val="24"/>
        </w:rPr>
        <w:t>t</w:t>
      </w:r>
      <w:proofErr w:type="spellEnd"/>
      <w:r w:rsidRPr="001F75C6">
        <w:rPr>
          <w:szCs w:val="24"/>
        </w:rPr>
        <w:t>) .</w:t>
      </w:r>
    </w:p>
    <w:p w14:paraId="5DB19C7A" w14:textId="77777777" w:rsidR="001F75C6" w:rsidRPr="001F75C6" w:rsidRDefault="001F75C6" w:rsidP="001F75C6">
      <w:pPr>
        <w:numPr>
          <w:ilvl w:val="0"/>
          <w:numId w:val="8"/>
        </w:numPr>
        <w:spacing w:before="100" w:beforeAutospacing="1" w:after="100" w:afterAutospacing="1"/>
        <w:jc w:val="both"/>
        <w:rPr>
          <w:color w:val="auto"/>
          <w:szCs w:val="24"/>
        </w:rPr>
      </w:pPr>
      <w:r w:rsidRPr="001F75C6">
        <w:rPr>
          <w:szCs w:val="24"/>
        </w:rPr>
        <w:t>Bridges the gap in time scale between conventional inelastic neutron scattering and dynamic light scattering. (</w:t>
      </w:r>
      <w:r w:rsidRPr="001F75C6">
        <w:rPr>
          <w:i/>
          <w:iCs/>
          <w:szCs w:val="24"/>
        </w:rPr>
        <w:t>Q</w:t>
      </w:r>
      <w:r w:rsidRPr="001F75C6">
        <w:rPr>
          <w:szCs w:val="24"/>
        </w:rPr>
        <w:t xml:space="preserve">-range of 0.01–1.6Å </w:t>
      </w:r>
      <w:r w:rsidRPr="001F75C6">
        <w:rPr>
          <w:szCs w:val="24"/>
          <w:vertAlign w:val="superscript"/>
        </w:rPr>
        <w:t>- 1</w:t>
      </w:r>
      <w:r w:rsidRPr="001F75C6">
        <w:rPr>
          <w:szCs w:val="24"/>
        </w:rPr>
        <w:t xml:space="preserve"> and Fourier times of up to 10</w:t>
      </w:r>
      <w:r w:rsidRPr="001F75C6">
        <w:rPr>
          <w:szCs w:val="24"/>
          <w:vertAlign w:val="superscript"/>
        </w:rPr>
        <w:t>- 7</w:t>
      </w:r>
      <w:r w:rsidRPr="001F75C6">
        <w:rPr>
          <w:szCs w:val="24"/>
        </w:rPr>
        <w:t xml:space="preserve"> s available.)</w:t>
      </w:r>
    </w:p>
    <w:p w14:paraId="01CCED7C" w14:textId="77777777" w:rsidR="001F75C6" w:rsidRPr="006A5E1C" w:rsidRDefault="001F75C6" w:rsidP="001F75C6">
      <w:pPr>
        <w:numPr>
          <w:ilvl w:val="0"/>
          <w:numId w:val="8"/>
        </w:numPr>
        <w:spacing w:before="100" w:beforeAutospacing="1" w:after="100" w:afterAutospacing="1"/>
        <w:jc w:val="both"/>
        <w:rPr>
          <w:color w:val="auto"/>
          <w:szCs w:val="24"/>
        </w:rPr>
      </w:pPr>
      <w:r w:rsidRPr="001F75C6">
        <w:rPr>
          <w:szCs w:val="24"/>
        </w:rPr>
        <w:t xml:space="preserve">NIST spectrometer is optimized for measurements of </w:t>
      </w:r>
      <w:r w:rsidRPr="001F75C6">
        <w:rPr>
          <w:color w:val="006600"/>
          <w:szCs w:val="24"/>
        </w:rPr>
        <w:t>soft condensed matter</w:t>
      </w:r>
      <w:r w:rsidRPr="001F75C6">
        <w:rPr>
          <w:szCs w:val="24"/>
        </w:rPr>
        <w:t xml:space="preserve"> systems. For </w:t>
      </w:r>
      <w:r w:rsidRPr="006A5E1C">
        <w:rPr>
          <w:color w:val="auto"/>
          <w:szCs w:val="24"/>
        </w:rPr>
        <w:t xml:space="preserve">example: </w:t>
      </w:r>
    </w:p>
    <w:p w14:paraId="2DBF5682" w14:textId="77777777" w:rsidR="001F75C6" w:rsidRPr="006A5E1C" w:rsidRDefault="001F75C6" w:rsidP="001F75C6">
      <w:pPr>
        <w:ind w:left="720"/>
        <w:jc w:val="both"/>
        <w:rPr>
          <w:color w:val="auto"/>
          <w:szCs w:val="24"/>
        </w:rPr>
      </w:pPr>
      <w:r w:rsidRPr="006A5E1C">
        <w:rPr>
          <w:b/>
          <w:bCs/>
          <w:color w:val="auto"/>
          <w:szCs w:val="24"/>
        </w:rPr>
        <w:t>Polymers</w:t>
      </w:r>
    </w:p>
    <w:p w14:paraId="2066965E" w14:textId="77777777" w:rsidR="001F75C6" w:rsidRPr="006A5E1C" w:rsidRDefault="001F75C6" w:rsidP="001F75C6">
      <w:pPr>
        <w:ind w:left="720"/>
        <w:jc w:val="both"/>
        <w:rPr>
          <w:color w:val="auto"/>
          <w:szCs w:val="24"/>
        </w:rPr>
      </w:pPr>
      <w:proofErr w:type="gramStart"/>
      <w:r w:rsidRPr="006A5E1C">
        <w:rPr>
          <w:color w:val="auto"/>
          <w:szCs w:val="24"/>
        </w:rPr>
        <w:t>Observation and quantitative description of the crossover in dynamics from local segmental diffusion to time-dependent behavior governed by entanglements occurring over longer length scales.</w:t>
      </w:r>
      <w:proofErr w:type="gramEnd"/>
    </w:p>
    <w:p w14:paraId="1AA3562A" w14:textId="77777777" w:rsidR="001F75C6" w:rsidRPr="006A5E1C" w:rsidRDefault="001F75C6" w:rsidP="001F75C6">
      <w:pPr>
        <w:ind w:left="720"/>
        <w:jc w:val="both"/>
        <w:rPr>
          <w:color w:val="auto"/>
          <w:szCs w:val="24"/>
        </w:rPr>
      </w:pPr>
      <w:r w:rsidRPr="006A5E1C">
        <w:rPr>
          <w:b/>
          <w:bCs/>
          <w:color w:val="auto"/>
          <w:szCs w:val="24"/>
        </w:rPr>
        <w:t>Glassy dynamics</w:t>
      </w:r>
    </w:p>
    <w:p w14:paraId="072D3DB6" w14:textId="77777777" w:rsidR="001F75C6" w:rsidRPr="006A5E1C" w:rsidRDefault="001F75C6" w:rsidP="001F75C6">
      <w:pPr>
        <w:ind w:left="720"/>
        <w:jc w:val="both"/>
        <w:rPr>
          <w:color w:val="auto"/>
          <w:szCs w:val="24"/>
        </w:rPr>
      </w:pPr>
      <w:proofErr w:type="gramStart"/>
      <w:r w:rsidRPr="006A5E1C">
        <w:rPr>
          <w:color w:val="auto"/>
          <w:szCs w:val="24"/>
        </w:rPr>
        <w:t>Identification in polymer glasses of the intra- and inter- molecular dynamics responsible for the α and β</w:t>
      </w:r>
      <w:r w:rsidRPr="006A5E1C">
        <w:rPr>
          <w:color w:val="auto"/>
          <w:szCs w:val="24"/>
          <w:vertAlign w:val="subscript"/>
        </w:rPr>
        <w:t>slow</w:t>
      </w:r>
      <w:r w:rsidRPr="006A5E1C">
        <w:rPr>
          <w:color w:val="auto"/>
          <w:szCs w:val="24"/>
        </w:rPr>
        <w:t xml:space="preserve"> relaxation.</w:t>
      </w:r>
      <w:proofErr w:type="gramEnd"/>
    </w:p>
    <w:p w14:paraId="6DA52849" w14:textId="77777777" w:rsidR="001F75C6" w:rsidRPr="006A5E1C" w:rsidRDefault="001F75C6" w:rsidP="001F75C6">
      <w:pPr>
        <w:ind w:left="720"/>
        <w:jc w:val="both"/>
        <w:rPr>
          <w:color w:val="auto"/>
          <w:szCs w:val="24"/>
        </w:rPr>
      </w:pPr>
      <w:r w:rsidRPr="006A5E1C">
        <w:rPr>
          <w:b/>
          <w:bCs/>
          <w:color w:val="auto"/>
          <w:szCs w:val="24"/>
        </w:rPr>
        <w:t>Biological model systems</w:t>
      </w:r>
    </w:p>
    <w:p w14:paraId="7407690F" w14:textId="77777777" w:rsidR="001F75C6" w:rsidRPr="006A5E1C" w:rsidRDefault="001F75C6" w:rsidP="001F75C6">
      <w:pPr>
        <w:ind w:left="720"/>
        <w:jc w:val="both"/>
        <w:rPr>
          <w:color w:val="auto"/>
          <w:szCs w:val="24"/>
        </w:rPr>
      </w:pPr>
      <w:proofErr w:type="gramStart"/>
      <w:r w:rsidRPr="006A5E1C">
        <w:rPr>
          <w:color w:val="auto"/>
          <w:szCs w:val="24"/>
        </w:rPr>
        <w:t>Quantitative description of the effect of interlayer coupling in the extended diffusive mode of lipid bilayers.</w:t>
      </w:r>
      <w:proofErr w:type="gramEnd"/>
    </w:p>
    <w:p w14:paraId="5B565E0E" w14:textId="77777777" w:rsidR="001F75C6" w:rsidRPr="006A5E1C" w:rsidRDefault="001F75C6" w:rsidP="001F75C6">
      <w:pPr>
        <w:ind w:left="720"/>
        <w:jc w:val="both"/>
        <w:rPr>
          <w:color w:val="auto"/>
          <w:szCs w:val="24"/>
        </w:rPr>
      </w:pPr>
      <w:r w:rsidRPr="006A5E1C">
        <w:rPr>
          <w:b/>
          <w:bCs/>
          <w:color w:val="auto"/>
          <w:szCs w:val="24"/>
        </w:rPr>
        <w:t>Proteins</w:t>
      </w:r>
    </w:p>
    <w:p w14:paraId="1B6337CC" w14:textId="77777777" w:rsidR="001F75C6" w:rsidRPr="006A5E1C" w:rsidRDefault="001F75C6" w:rsidP="001F75C6">
      <w:pPr>
        <w:ind w:left="720"/>
        <w:jc w:val="both"/>
        <w:rPr>
          <w:color w:val="auto"/>
          <w:szCs w:val="24"/>
        </w:rPr>
      </w:pPr>
      <w:proofErr w:type="gramStart"/>
      <w:r w:rsidRPr="006A5E1C">
        <w:rPr>
          <w:color w:val="auto"/>
          <w:szCs w:val="24"/>
        </w:rPr>
        <w:t xml:space="preserve">Intra-molecular diffusion in </w:t>
      </w:r>
      <w:r w:rsidRPr="006A5E1C">
        <w:rPr>
          <w:i/>
          <w:iCs/>
          <w:color w:val="auto"/>
          <w:szCs w:val="24"/>
        </w:rPr>
        <w:t>e.g.,</w:t>
      </w:r>
      <w:r w:rsidRPr="006A5E1C">
        <w:rPr>
          <w:color w:val="auto"/>
          <w:szCs w:val="24"/>
        </w:rPr>
        <w:t xml:space="preserve"> pig immunoglobulin G.</w:t>
      </w:r>
      <w:proofErr w:type="gramEnd"/>
    </w:p>
    <w:p w14:paraId="4860587D" w14:textId="77777777" w:rsidR="001F75C6" w:rsidRPr="006A5E1C" w:rsidRDefault="001F75C6" w:rsidP="001F75C6">
      <w:pPr>
        <w:ind w:left="720"/>
        <w:jc w:val="both"/>
        <w:rPr>
          <w:color w:val="auto"/>
          <w:szCs w:val="24"/>
        </w:rPr>
      </w:pPr>
    </w:p>
    <w:p w14:paraId="332F82E9" w14:textId="77777777" w:rsidR="001F75C6" w:rsidRPr="001F75C6" w:rsidRDefault="001F75C6" w:rsidP="001F75C6">
      <w:pPr>
        <w:numPr>
          <w:ilvl w:val="0"/>
          <w:numId w:val="8"/>
        </w:numPr>
        <w:spacing w:before="100" w:beforeAutospacing="1" w:after="100" w:afterAutospacing="1"/>
        <w:jc w:val="both"/>
        <w:rPr>
          <w:color w:val="auto"/>
          <w:szCs w:val="24"/>
        </w:rPr>
      </w:pPr>
      <w:r w:rsidRPr="006A5E1C">
        <w:rPr>
          <w:color w:val="auto"/>
          <w:szCs w:val="24"/>
        </w:rPr>
        <w:t>By using polarized</w:t>
      </w:r>
      <w:r>
        <w:rPr>
          <w:szCs w:val="24"/>
        </w:rPr>
        <w:t xml:space="preserve"> neutrons, provides an intrinsic separation </w:t>
      </w:r>
      <w:r w:rsidR="006A5E1C">
        <w:rPr>
          <w:szCs w:val="24"/>
        </w:rPr>
        <w:t>of m</w:t>
      </w:r>
      <w:r w:rsidR="006B327B">
        <w:rPr>
          <w:szCs w:val="24"/>
        </w:rPr>
        <w:t>agnetic and nuclear scattering,</w:t>
      </w:r>
      <w:r w:rsidR="006A5E1C">
        <w:rPr>
          <w:szCs w:val="24"/>
        </w:rPr>
        <w:t xml:space="preserve"> making data analysis easy and the interpretation unambiguous for this kind of experiments.</w:t>
      </w:r>
    </w:p>
    <w:p w14:paraId="40BDF3C5" w14:textId="77777777" w:rsidR="001F75C6" w:rsidRPr="001F75C6" w:rsidRDefault="000B2906" w:rsidP="001F75C6">
      <w:pPr>
        <w:jc w:val="both"/>
        <w:rPr>
          <w:color w:val="auto"/>
          <w:szCs w:val="24"/>
        </w:rPr>
      </w:pPr>
      <w:r>
        <w:rPr>
          <w:color w:val="auto"/>
          <w:szCs w:val="24"/>
        </w:rPr>
        <w:pict w14:anchorId="0E88DC05">
          <v:rect id="_x0000_i1058" style="width:0;height:1.5pt" o:hralign="center" o:hrstd="t" o:hr="t" fillcolor="#aca899" stroked="f"/>
        </w:pict>
      </w:r>
    </w:p>
    <w:p w14:paraId="523D9F36" w14:textId="77777777" w:rsidR="006A5E1C" w:rsidRDefault="006A5E1C" w:rsidP="006A5E1C">
      <w:pPr>
        <w:jc w:val="center"/>
        <w:rPr>
          <w:b/>
          <w:bCs/>
          <w:color w:val="auto"/>
          <w:sz w:val="36"/>
          <w:szCs w:val="36"/>
        </w:rPr>
      </w:pPr>
    </w:p>
    <w:p w14:paraId="2111C1DF" w14:textId="77777777" w:rsidR="001F75C6" w:rsidRPr="00FD0B2B" w:rsidRDefault="001F75C6" w:rsidP="006A5E1C">
      <w:pPr>
        <w:jc w:val="center"/>
        <w:rPr>
          <w:b/>
          <w:bCs/>
          <w:color w:val="auto"/>
          <w:sz w:val="32"/>
          <w:szCs w:val="32"/>
        </w:rPr>
      </w:pPr>
      <w:r w:rsidRPr="00FD0B2B">
        <w:rPr>
          <w:b/>
          <w:bCs/>
          <w:color w:val="auto"/>
          <w:sz w:val="32"/>
          <w:szCs w:val="32"/>
        </w:rPr>
        <w:t>Present Spectrometer Operating Characteristics</w:t>
      </w:r>
    </w:p>
    <w:p w14:paraId="41474707" w14:textId="77777777" w:rsidR="006A5E1C" w:rsidRPr="006A5E1C" w:rsidRDefault="006A5E1C" w:rsidP="006A5E1C">
      <w:pPr>
        <w:spacing w:line="360" w:lineRule="auto"/>
        <w:jc w:val="center"/>
        <w:rPr>
          <w:color w:val="auto"/>
          <w:szCs w:val="24"/>
        </w:rPr>
      </w:pPr>
    </w:p>
    <w:p w14:paraId="667CA82A" w14:textId="77777777" w:rsidR="001F75C6" w:rsidRPr="006A5E1C" w:rsidRDefault="001F75C6" w:rsidP="006A5E1C">
      <w:pPr>
        <w:numPr>
          <w:ilvl w:val="0"/>
          <w:numId w:val="9"/>
        </w:numPr>
        <w:spacing w:before="100" w:beforeAutospacing="1" w:after="100" w:afterAutospacing="1" w:line="360" w:lineRule="auto"/>
        <w:jc w:val="both"/>
        <w:rPr>
          <w:color w:val="auto"/>
          <w:szCs w:val="24"/>
        </w:rPr>
      </w:pPr>
      <w:r w:rsidRPr="006A5E1C">
        <w:rPr>
          <w:bCs/>
          <w:color w:val="auto"/>
          <w:szCs w:val="24"/>
        </w:rPr>
        <w:t xml:space="preserve">Scattering angle up to 105°; </w:t>
      </w:r>
      <w:proofErr w:type="spellStart"/>
      <w:r w:rsidRPr="006A5E1C">
        <w:rPr>
          <w:bCs/>
          <w:i/>
          <w:iCs/>
          <w:color w:val="auto"/>
          <w:szCs w:val="24"/>
        </w:rPr>
        <w:t>Q</w:t>
      </w:r>
      <w:r w:rsidRPr="006A5E1C">
        <w:rPr>
          <w:bCs/>
          <w:i/>
          <w:iCs/>
          <w:color w:val="auto"/>
          <w:szCs w:val="24"/>
          <w:vertAlign w:val="subscript"/>
        </w:rPr>
        <w:t>max</w:t>
      </w:r>
      <w:proofErr w:type="spellEnd"/>
      <w:r w:rsidRPr="006A5E1C">
        <w:rPr>
          <w:bCs/>
          <w:i/>
          <w:iCs/>
          <w:color w:val="auto"/>
          <w:szCs w:val="24"/>
        </w:rPr>
        <w:t xml:space="preserve"> </w:t>
      </w:r>
      <w:r w:rsidRPr="006A5E1C">
        <w:rPr>
          <w:bCs/>
          <w:color w:val="auto"/>
          <w:szCs w:val="24"/>
        </w:rPr>
        <w:t>= 1.25Å</w:t>
      </w:r>
      <w:r w:rsidRPr="006A5E1C">
        <w:rPr>
          <w:bCs/>
          <w:color w:val="auto"/>
          <w:szCs w:val="24"/>
          <w:vertAlign w:val="superscript"/>
        </w:rPr>
        <w:t>-1</w:t>
      </w:r>
      <w:r w:rsidRPr="006A5E1C">
        <w:rPr>
          <w:bCs/>
          <w:color w:val="auto"/>
          <w:szCs w:val="24"/>
        </w:rPr>
        <w:t xml:space="preserve"> for 8Å. </w:t>
      </w:r>
    </w:p>
    <w:p w14:paraId="574C3E2E" w14:textId="77777777" w:rsidR="001F75C6" w:rsidRPr="006A5E1C" w:rsidRDefault="001F75C6" w:rsidP="006A5E1C">
      <w:pPr>
        <w:numPr>
          <w:ilvl w:val="0"/>
          <w:numId w:val="9"/>
        </w:numPr>
        <w:spacing w:before="100" w:beforeAutospacing="1" w:after="100" w:afterAutospacing="1" w:line="360" w:lineRule="auto"/>
        <w:jc w:val="both"/>
        <w:rPr>
          <w:color w:val="auto"/>
          <w:szCs w:val="24"/>
        </w:rPr>
      </w:pPr>
      <w:proofErr w:type="spellStart"/>
      <w:r w:rsidRPr="006A5E1C">
        <w:rPr>
          <w:bCs/>
          <w:i/>
          <w:iCs/>
          <w:color w:val="auto"/>
          <w:szCs w:val="24"/>
        </w:rPr>
        <w:t>Q</w:t>
      </w:r>
      <w:r w:rsidRPr="006A5E1C">
        <w:rPr>
          <w:bCs/>
          <w:i/>
          <w:iCs/>
          <w:color w:val="auto"/>
          <w:szCs w:val="24"/>
          <w:vertAlign w:val="subscript"/>
        </w:rPr>
        <w:t>min</w:t>
      </w:r>
      <w:proofErr w:type="spellEnd"/>
      <w:r w:rsidRPr="006A5E1C">
        <w:rPr>
          <w:bCs/>
          <w:color w:val="auto"/>
          <w:szCs w:val="24"/>
        </w:rPr>
        <w:t xml:space="preserve"> and </w:t>
      </w:r>
      <w:r w:rsidRPr="006A5E1C">
        <w:rPr>
          <w:bCs/>
          <w:i/>
          <w:iCs/>
          <w:color w:val="auto"/>
          <w:szCs w:val="24"/>
        </w:rPr>
        <w:t>Q</w:t>
      </w:r>
      <w:r w:rsidRPr="006A5E1C">
        <w:rPr>
          <w:bCs/>
          <w:color w:val="auto"/>
          <w:szCs w:val="24"/>
        </w:rPr>
        <w:t>-resolution &lt;0.02Å</w:t>
      </w:r>
      <w:r w:rsidRPr="006A5E1C">
        <w:rPr>
          <w:bCs/>
          <w:color w:val="auto"/>
          <w:szCs w:val="24"/>
          <w:vertAlign w:val="superscript"/>
        </w:rPr>
        <w:t>-1</w:t>
      </w:r>
      <w:r w:rsidRPr="006A5E1C">
        <w:rPr>
          <w:bCs/>
          <w:color w:val="auto"/>
          <w:szCs w:val="24"/>
        </w:rPr>
        <w:t xml:space="preserve">. </w:t>
      </w:r>
    </w:p>
    <w:p w14:paraId="22FA4C45" w14:textId="77777777" w:rsidR="001F75C6" w:rsidRPr="006A5E1C" w:rsidRDefault="001F75C6" w:rsidP="006A5E1C">
      <w:pPr>
        <w:numPr>
          <w:ilvl w:val="0"/>
          <w:numId w:val="9"/>
        </w:numPr>
        <w:spacing w:before="100" w:beforeAutospacing="1" w:after="100" w:afterAutospacing="1" w:line="360" w:lineRule="auto"/>
        <w:jc w:val="both"/>
        <w:rPr>
          <w:color w:val="auto"/>
          <w:szCs w:val="24"/>
        </w:rPr>
      </w:pPr>
      <w:r w:rsidRPr="006A5E1C">
        <w:rPr>
          <w:bCs/>
          <w:color w:val="auto"/>
          <w:szCs w:val="24"/>
        </w:rPr>
        <w:t>Polarized beam available for wavelengths &gt; 5Å.</w:t>
      </w:r>
    </w:p>
    <w:p w14:paraId="774CB992" w14:textId="77777777" w:rsidR="001F75C6" w:rsidRPr="006A5E1C" w:rsidRDefault="001F75C6" w:rsidP="006A5E1C">
      <w:pPr>
        <w:numPr>
          <w:ilvl w:val="0"/>
          <w:numId w:val="9"/>
        </w:numPr>
        <w:spacing w:before="100" w:beforeAutospacing="1" w:after="100" w:afterAutospacing="1" w:line="360" w:lineRule="auto"/>
        <w:jc w:val="both"/>
        <w:rPr>
          <w:color w:val="auto"/>
          <w:szCs w:val="24"/>
        </w:rPr>
      </w:pPr>
      <w:r w:rsidRPr="006A5E1C">
        <w:rPr>
          <w:bCs/>
          <w:color w:val="auto"/>
          <w:szCs w:val="24"/>
        </w:rPr>
        <w:t xml:space="preserve">Maximum Field integral </w:t>
      </w:r>
      <w:r w:rsidRPr="006A5E1C">
        <w:rPr>
          <w:bCs/>
          <w:i/>
          <w:iCs/>
          <w:color w:val="auto"/>
          <w:szCs w:val="24"/>
        </w:rPr>
        <w:t>|</w:t>
      </w:r>
      <w:proofErr w:type="spellStart"/>
      <w:r w:rsidRPr="006A5E1C">
        <w:rPr>
          <w:bCs/>
          <w:i/>
          <w:iCs/>
          <w:color w:val="auto"/>
          <w:szCs w:val="24"/>
        </w:rPr>
        <w:t>B|dl</w:t>
      </w:r>
      <w:proofErr w:type="spellEnd"/>
      <w:r w:rsidRPr="006A5E1C">
        <w:rPr>
          <w:bCs/>
          <w:i/>
          <w:iCs/>
          <w:color w:val="auto"/>
          <w:szCs w:val="24"/>
        </w:rPr>
        <w:t xml:space="preserve"> = </w:t>
      </w:r>
      <w:r w:rsidRPr="006A5E1C">
        <w:rPr>
          <w:bCs/>
          <w:color w:val="auto"/>
          <w:szCs w:val="24"/>
        </w:rPr>
        <w:t xml:space="preserve">0.438 </w:t>
      </w:r>
      <w:proofErr w:type="spellStart"/>
      <w:r w:rsidRPr="006A5E1C">
        <w:rPr>
          <w:bCs/>
          <w:color w:val="auto"/>
          <w:szCs w:val="24"/>
        </w:rPr>
        <w:t>T·m</w:t>
      </w:r>
      <w:proofErr w:type="spellEnd"/>
      <w:r w:rsidRPr="006A5E1C">
        <w:rPr>
          <w:bCs/>
          <w:color w:val="auto"/>
          <w:szCs w:val="24"/>
        </w:rPr>
        <w:t xml:space="preserve"> (40 ns at 8Å</w:t>
      </w:r>
      <w:r w:rsidR="006A5E1C">
        <w:rPr>
          <w:bCs/>
          <w:color w:val="auto"/>
          <w:szCs w:val="24"/>
        </w:rPr>
        <w:t>).</w:t>
      </w:r>
    </w:p>
    <w:p w14:paraId="55781351" w14:textId="77777777" w:rsidR="001F75C6" w:rsidRPr="006A5E1C" w:rsidRDefault="001F75C6" w:rsidP="006A5E1C">
      <w:pPr>
        <w:numPr>
          <w:ilvl w:val="0"/>
          <w:numId w:val="9"/>
        </w:numPr>
        <w:spacing w:before="100" w:beforeAutospacing="1" w:after="100" w:afterAutospacing="1" w:line="360" w:lineRule="auto"/>
        <w:jc w:val="both"/>
        <w:rPr>
          <w:color w:val="auto"/>
          <w:szCs w:val="24"/>
        </w:rPr>
      </w:pPr>
      <w:r w:rsidRPr="006A5E1C">
        <w:rPr>
          <w:bCs/>
          <w:color w:val="auto"/>
          <w:szCs w:val="24"/>
        </w:rPr>
        <w:t>2×10</w:t>
      </w:r>
      <w:r w:rsidRPr="006A5E1C">
        <w:rPr>
          <w:bCs/>
          <w:color w:val="auto"/>
          <w:szCs w:val="24"/>
          <w:vertAlign w:val="superscript"/>
        </w:rPr>
        <w:t>6</w:t>
      </w:r>
      <w:r w:rsidRPr="006A5E1C">
        <w:rPr>
          <w:bCs/>
          <w:color w:val="auto"/>
          <w:szCs w:val="24"/>
        </w:rPr>
        <w:t xml:space="preserve"> n/cm</w:t>
      </w:r>
      <w:r w:rsidRPr="006A5E1C">
        <w:rPr>
          <w:bCs/>
          <w:color w:val="auto"/>
          <w:szCs w:val="24"/>
          <w:vertAlign w:val="superscript"/>
        </w:rPr>
        <w:t>2</w:t>
      </w:r>
      <w:r w:rsidRPr="006A5E1C">
        <w:rPr>
          <w:bCs/>
          <w:color w:val="auto"/>
          <w:szCs w:val="24"/>
        </w:rPr>
        <w:t xml:space="preserve">/s at 8Å (10% FWHM wavelength distribution). </w:t>
      </w:r>
    </w:p>
    <w:p w14:paraId="7A89FF3C" w14:textId="77777777" w:rsidR="001F75C6" w:rsidRPr="001F75C6" w:rsidRDefault="001F75C6" w:rsidP="006A5E1C">
      <w:pPr>
        <w:numPr>
          <w:ilvl w:val="0"/>
          <w:numId w:val="9"/>
        </w:numPr>
        <w:spacing w:before="100" w:beforeAutospacing="1" w:after="100" w:afterAutospacing="1" w:line="360" w:lineRule="auto"/>
        <w:jc w:val="both"/>
        <w:rPr>
          <w:color w:val="auto"/>
          <w:szCs w:val="24"/>
        </w:rPr>
      </w:pPr>
      <w:r w:rsidRPr="006A5E1C">
        <w:rPr>
          <w:bCs/>
          <w:color w:val="auto"/>
          <w:szCs w:val="24"/>
        </w:rPr>
        <w:t>Typical sample size: 3×3cm</w:t>
      </w:r>
      <w:r w:rsidRPr="006A5E1C">
        <w:rPr>
          <w:bCs/>
          <w:color w:val="auto"/>
          <w:szCs w:val="24"/>
          <w:vertAlign w:val="superscript"/>
        </w:rPr>
        <w:t>2</w:t>
      </w:r>
      <w:r w:rsidRPr="001F75C6">
        <w:rPr>
          <w:b/>
          <w:bCs/>
          <w:color w:val="auto"/>
          <w:szCs w:val="24"/>
        </w:rPr>
        <w:t xml:space="preserve">. </w:t>
      </w:r>
    </w:p>
    <w:sectPr w:rsidR="001F75C6" w:rsidRPr="001F75C6" w:rsidSect="00B8641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1E336" w14:textId="77777777" w:rsidR="00054005" w:rsidRDefault="00054005">
      <w:r>
        <w:separator/>
      </w:r>
    </w:p>
  </w:endnote>
  <w:endnote w:type="continuationSeparator" w:id="0">
    <w:p w14:paraId="0BF8A918" w14:textId="77777777" w:rsidR="00054005" w:rsidRDefault="0005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09165" w14:textId="77777777" w:rsidR="00F17C4C" w:rsidRDefault="00B8641E" w:rsidP="00AC78E3">
    <w:pPr>
      <w:pStyle w:val="Footer"/>
      <w:framePr w:wrap="around" w:vAnchor="text" w:hAnchor="margin" w:xAlign="center" w:y="1"/>
      <w:rPr>
        <w:rStyle w:val="PageNumber"/>
      </w:rPr>
    </w:pPr>
    <w:r>
      <w:rPr>
        <w:rStyle w:val="PageNumber"/>
      </w:rPr>
      <w:fldChar w:fldCharType="begin"/>
    </w:r>
    <w:r w:rsidR="00F17C4C">
      <w:rPr>
        <w:rStyle w:val="PageNumber"/>
      </w:rPr>
      <w:instrText xml:space="preserve">PAGE  </w:instrText>
    </w:r>
    <w:r>
      <w:rPr>
        <w:rStyle w:val="PageNumber"/>
      </w:rPr>
      <w:fldChar w:fldCharType="end"/>
    </w:r>
  </w:p>
  <w:p w14:paraId="3E56D284" w14:textId="77777777" w:rsidR="00F17C4C" w:rsidRDefault="00F17C4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B1298" w14:textId="77777777" w:rsidR="00F17C4C" w:rsidRDefault="00B8641E" w:rsidP="00AC78E3">
    <w:pPr>
      <w:pStyle w:val="Footer"/>
      <w:framePr w:wrap="around" w:vAnchor="text" w:hAnchor="margin" w:xAlign="center" w:y="1"/>
      <w:rPr>
        <w:rStyle w:val="PageNumber"/>
      </w:rPr>
    </w:pPr>
    <w:r>
      <w:rPr>
        <w:rStyle w:val="PageNumber"/>
      </w:rPr>
      <w:fldChar w:fldCharType="begin"/>
    </w:r>
    <w:r w:rsidR="00F17C4C">
      <w:rPr>
        <w:rStyle w:val="PageNumber"/>
      </w:rPr>
      <w:instrText xml:space="preserve">PAGE  </w:instrText>
    </w:r>
    <w:r>
      <w:rPr>
        <w:rStyle w:val="PageNumber"/>
      </w:rPr>
      <w:fldChar w:fldCharType="separate"/>
    </w:r>
    <w:r w:rsidR="000B2906">
      <w:rPr>
        <w:rStyle w:val="PageNumber"/>
        <w:noProof/>
      </w:rPr>
      <w:t>1</w:t>
    </w:r>
    <w:r>
      <w:rPr>
        <w:rStyle w:val="PageNumber"/>
      </w:rPr>
      <w:fldChar w:fldCharType="end"/>
    </w:r>
  </w:p>
  <w:p w14:paraId="4604FDF3" w14:textId="77777777" w:rsidR="00F17C4C" w:rsidRDefault="00F17C4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D7001" w14:textId="77777777" w:rsidR="00054005" w:rsidRDefault="00054005">
      <w:r>
        <w:separator/>
      </w:r>
    </w:p>
  </w:footnote>
  <w:footnote w:type="continuationSeparator" w:id="0">
    <w:p w14:paraId="1559FB62" w14:textId="77777777" w:rsidR="00054005" w:rsidRDefault="0005400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FF3"/>
    <w:multiLevelType w:val="multilevel"/>
    <w:tmpl w:val="6ADC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81945"/>
    <w:multiLevelType w:val="hybridMultilevel"/>
    <w:tmpl w:val="218201AC"/>
    <w:lvl w:ilvl="0" w:tplc="081681D6">
      <w:start w:val="1"/>
      <w:numFmt w:val="bullet"/>
      <w:lvlText w:val=""/>
      <w:lvlJc w:val="left"/>
      <w:pPr>
        <w:tabs>
          <w:tab w:val="num" w:pos="720"/>
        </w:tabs>
        <w:ind w:left="720" w:hanging="360"/>
      </w:pPr>
      <w:rPr>
        <w:rFonts w:ascii="Symbol" w:hAnsi="Symbol" w:hint="default"/>
      </w:rPr>
    </w:lvl>
    <w:lvl w:ilvl="1" w:tplc="6E64515C" w:tentative="1">
      <w:start w:val="1"/>
      <w:numFmt w:val="bullet"/>
      <w:lvlText w:val="o"/>
      <w:lvlJc w:val="left"/>
      <w:pPr>
        <w:tabs>
          <w:tab w:val="num" w:pos="1440"/>
        </w:tabs>
        <w:ind w:left="1440" w:hanging="360"/>
      </w:pPr>
      <w:rPr>
        <w:rFonts w:ascii="Courier New" w:hAnsi="Courier New" w:hint="default"/>
      </w:rPr>
    </w:lvl>
    <w:lvl w:ilvl="2" w:tplc="C670712C" w:tentative="1">
      <w:start w:val="1"/>
      <w:numFmt w:val="bullet"/>
      <w:lvlText w:val=""/>
      <w:lvlJc w:val="left"/>
      <w:pPr>
        <w:tabs>
          <w:tab w:val="num" w:pos="2160"/>
        </w:tabs>
        <w:ind w:left="2160" w:hanging="360"/>
      </w:pPr>
      <w:rPr>
        <w:rFonts w:ascii="Wingdings" w:hAnsi="Wingdings" w:hint="default"/>
      </w:rPr>
    </w:lvl>
    <w:lvl w:ilvl="3" w:tplc="207ED94E" w:tentative="1">
      <w:start w:val="1"/>
      <w:numFmt w:val="bullet"/>
      <w:lvlText w:val=""/>
      <w:lvlJc w:val="left"/>
      <w:pPr>
        <w:tabs>
          <w:tab w:val="num" w:pos="2880"/>
        </w:tabs>
        <w:ind w:left="2880" w:hanging="360"/>
      </w:pPr>
      <w:rPr>
        <w:rFonts w:ascii="Symbol" w:hAnsi="Symbol" w:hint="default"/>
      </w:rPr>
    </w:lvl>
    <w:lvl w:ilvl="4" w:tplc="379817D8" w:tentative="1">
      <w:start w:val="1"/>
      <w:numFmt w:val="bullet"/>
      <w:lvlText w:val="o"/>
      <w:lvlJc w:val="left"/>
      <w:pPr>
        <w:tabs>
          <w:tab w:val="num" w:pos="3600"/>
        </w:tabs>
        <w:ind w:left="3600" w:hanging="360"/>
      </w:pPr>
      <w:rPr>
        <w:rFonts w:ascii="Courier New" w:hAnsi="Courier New" w:hint="default"/>
      </w:rPr>
    </w:lvl>
    <w:lvl w:ilvl="5" w:tplc="20641570" w:tentative="1">
      <w:start w:val="1"/>
      <w:numFmt w:val="bullet"/>
      <w:lvlText w:val=""/>
      <w:lvlJc w:val="left"/>
      <w:pPr>
        <w:tabs>
          <w:tab w:val="num" w:pos="4320"/>
        </w:tabs>
        <w:ind w:left="4320" w:hanging="360"/>
      </w:pPr>
      <w:rPr>
        <w:rFonts w:ascii="Wingdings" w:hAnsi="Wingdings" w:hint="default"/>
      </w:rPr>
    </w:lvl>
    <w:lvl w:ilvl="6" w:tplc="D83AAA74" w:tentative="1">
      <w:start w:val="1"/>
      <w:numFmt w:val="bullet"/>
      <w:lvlText w:val=""/>
      <w:lvlJc w:val="left"/>
      <w:pPr>
        <w:tabs>
          <w:tab w:val="num" w:pos="5040"/>
        </w:tabs>
        <w:ind w:left="5040" w:hanging="360"/>
      </w:pPr>
      <w:rPr>
        <w:rFonts w:ascii="Symbol" w:hAnsi="Symbol" w:hint="default"/>
      </w:rPr>
    </w:lvl>
    <w:lvl w:ilvl="7" w:tplc="C9CA000E" w:tentative="1">
      <w:start w:val="1"/>
      <w:numFmt w:val="bullet"/>
      <w:lvlText w:val="o"/>
      <w:lvlJc w:val="left"/>
      <w:pPr>
        <w:tabs>
          <w:tab w:val="num" w:pos="5760"/>
        </w:tabs>
        <w:ind w:left="5760" w:hanging="360"/>
      </w:pPr>
      <w:rPr>
        <w:rFonts w:ascii="Courier New" w:hAnsi="Courier New" w:hint="default"/>
      </w:rPr>
    </w:lvl>
    <w:lvl w:ilvl="8" w:tplc="87566D02" w:tentative="1">
      <w:start w:val="1"/>
      <w:numFmt w:val="bullet"/>
      <w:lvlText w:val=""/>
      <w:lvlJc w:val="left"/>
      <w:pPr>
        <w:tabs>
          <w:tab w:val="num" w:pos="6480"/>
        </w:tabs>
        <w:ind w:left="6480" w:hanging="360"/>
      </w:pPr>
      <w:rPr>
        <w:rFonts w:ascii="Wingdings" w:hAnsi="Wingdings" w:hint="default"/>
      </w:rPr>
    </w:lvl>
  </w:abstractNum>
  <w:abstractNum w:abstractNumId="2">
    <w:nsid w:val="21766582"/>
    <w:multiLevelType w:val="hybridMultilevel"/>
    <w:tmpl w:val="D86AEB48"/>
    <w:lvl w:ilvl="0" w:tplc="7BCCD09A">
      <w:start w:val="1"/>
      <w:numFmt w:val="bullet"/>
      <w:lvlText w:val=""/>
      <w:lvlJc w:val="left"/>
      <w:pPr>
        <w:tabs>
          <w:tab w:val="num" w:pos="720"/>
        </w:tabs>
        <w:ind w:left="720" w:hanging="360"/>
      </w:pPr>
      <w:rPr>
        <w:rFonts w:ascii="Symbol" w:hAnsi="Symbol" w:hint="default"/>
      </w:rPr>
    </w:lvl>
    <w:lvl w:ilvl="1" w:tplc="33522E7C" w:tentative="1">
      <w:start w:val="1"/>
      <w:numFmt w:val="bullet"/>
      <w:lvlText w:val="o"/>
      <w:lvlJc w:val="left"/>
      <w:pPr>
        <w:tabs>
          <w:tab w:val="num" w:pos="1440"/>
        </w:tabs>
        <w:ind w:left="1440" w:hanging="360"/>
      </w:pPr>
      <w:rPr>
        <w:rFonts w:ascii="Courier New" w:hAnsi="Courier New" w:hint="default"/>
      </w:rPr>
    </w:lvl>
    <w:lvl w:ilvl="2" w:tplc="D9427820" w:tentative="1">
      <w:start w:val="1"/>
      <w:numFmt w:val="bullet"/>
      <w:lvlText w:val=""/>
      <w:lvlJc w:val="left"/>
      <w:pPr>
        <w:tabs>
          <w:tab w:val="num" w:pos="2160"/>
        </w:tabs>
        <w:ind w:left="2160" w:hanging="360"/>
      </w:pPr>
      <w:rPr>
        <w:rFonts w:ascii="Wingdings" w:hAnsi="Wingdings" w:hint="default"/>
      </w:rPr>
    </w:lvl>
    <w:lvl w:ilvl="3" w:tplc="DD36DE74" w:tentative="1">
      <w:start w:val="1"/>
      <w:numFmt w:val="bullet"/>
      <w:lvlText w:val=""/>
      <w:lvlJc w:val="left"/>
      <w:pPr>
        <w:tabs>
          <w:tab w:val="num" w:pos="2880"/>
        </w:tabs>
        <w:ind w:left="2880" w:hanging="360"/>
      </w:pPr>
      <w:rPr>
        <w:rFonts w:ascii="Symbol" w:hAnsi="Symbol" w:hint="default"/>
      </w:rPr>
    </w:lvl>
    <w:lvl w:ilvl="4" w:tplc="B91AA79E" w:tentative="1">
      <w:start w:val="1"/>
      <w:numFmt w:val="bullet"/>
      <w:lvlText w:val="o"/>
      <w:lvlJc w:val="left"/>
      <w:pPr>
        <w:tabs>
          <w:tab w:val="num" w:pos="3600"/>
        </w:tabs>
        <w:ind w:left="3600" w:hanging="360"/>
      </w:pPr>
      <w:rPr>
        <w:rFonts w:ascii="Courier New" w:hAnsi="Courier New" w:hint="default"/>
      </w:rPr>
    </w:lvl>
    <w:lvl w:ilvl="5" w:tplc="E6E0C168" w:tentative="1">
      <w:start w:val="1"/>
      <w:numFmt w:val="bullet"/>
      <w:lvlText w:val=""/>
      <w:lvlJc w:val="left"/>
      <w:pPr>
        <w:tabs>
          <w:tab w:val="num" w:pos="4320"/>
        </w:tabs>
        <w:ind w:left="4320" w:hanging="360"/>
      </w:pPr>
      <w:rPr>
        <w:rFonts w:ascii="Wingdings" w:hAnsi="Wingdings" w:hint="default"/>
      </w:rPr>
    </w:lvl>
    <w:lvl w:ilvl="6" w:tplc="50842D3E" w:tentative="1">
      <w:start w:val="1"/>
      <w:numFmt w:val="bullet"/>
      <w:lvlText w:val=""/>
      <w:lvlJc w:val="left"/>
      <w:pPr>
        <w:tabs>
          <w:tab w:val="num" w:pos="5040"/>
        </w:tabs>
        <w:ind w:left="5040" w:hanging="360"/>
      </w:pPr>
      <w:rPr>
        <w:rFonts w:ascii="Symbol" w:hAnsi="Symbol" w:hint="default"/>
      </w:rPr>
    </w:lvl>
    <w:lvl w:ilvl="7" w:tplc="198ED5EA" w:tentative="1">
      <w:start w:val="1"/>
      <w:numFmt w:val="bullet"/>
      <w:lvlText w:val="o"/>
      <w:lvlJc w:val="left"/>
      <w:pPr>
        <w:tabs>
          <w:tab w:val="num" w:pos="5760"/>
        </w:tabs>
        <w:ind w:left="5760" w:hanging="360"/>
      </w:pPr>
      <w:rPr>
        <w:rFonts w:ascii="Courier New" w:hAnsi="Courier New" w:hint="default"/>
      </w:rPr>
    </w:lvl>
    <w:lvl w:ilvl="8" w:tplc="0A5E2E84" w:tentative="1">
      <w:start w:val="1"/>
      <w:numFmt w:val="bullet"/>
      <w:lvlText w:val=""/>
      <w:lvlJc w:val="left"/>
      <w:pPr>
        <w:tabs>
          <w:tab w:val="num" w:pos="6480"/>
        </w:tabs>
        <w:ind w:left="6480" w:hanging="360"/>
      </w:pPr>
      <w:rPr>
        <w:rFonts w:ascii="Wingdings" w:hAnsi="Wingdings" w:hint="default"/>
      </w:rPr>
    </w:lvl>
  </w:abstractNum>
  <w:abstractNum w:abstractNumId="3">
    <w:nsid w:val="26426674"/>
    <w:multiLevelType w:val="multilevel"/>
    <w:tmpl w:val="863C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85198F"/>
    <w:multiLevelType w:val="hybridMultilevel"/>
    <w:tmpl w:val="4D004E6E"/>
    <w:lvl w:ilvl="0" w:tplc="64D226C6">
      <w:start w:val="1"/>
      <w:numFmt w:val="bullet"/>
      <w:lvlText w:val=""/>
      <w:lvlJc w:val="left"/>
      <w:pPr>
        <w:tabs>
          <w:tab w:val="num" w:pos="720"/>
        </w:tabs>
        <w:ind w:left="720" w:hanging="360"/>
      </w:pPr>
      <w:rPr>
        <w:rFonts w:ascii="Symbol" w:hAnsi="Symbol" w:hint="default"/>
      </w:rPr>
    </w:lvl>
    <w:lvl w:ilvl="1" w:tplc="021A136A" w:tentative="1">
      <w:start w:val="1"/>
      <w:numFmt w:val="bullet"/>
      <w:lvlText w:val="o"/>
      <w:lvlJc w:val="left"/>
      <w:pPr>
        <w:tabs>
          <w:tab w:val="num" w:pos="1440"/>
        </w:tabs>
        <w:ind w:left="1440" w:hanging="360"/>
      </w:pPr>
      <w:rPr>
        <w:rFonts w:ascii="Courier New" w:hAnsi="Courier New" w:hint="default"/>
      </w:rPr>
    </w:lvl>
    <w:lvl w:ilvl="2" w:tplc="13F633DC" w:tentative="1">
      <w:start w:val="1"/>
      <w:numFmt w:val="bullet"/>
      <w:lvlText w:val=""/>
      <w:lvlJc w:val="left"/>
      <w:pPr>
        <w:tabs>
          <w:tab w:val="num" w:pos="2160"/>
        </w:tabs>
        <w:ind w:left="2160" w:hanging="360"/>
      </w:pPr>
      <w:rPr>
        <w:rFonts w:ascii="Wingdings" w:hAnsi="Wingdings" w:hint="default"/>
      </w:rPr>
    </w:lvl>
    <w:lvl w:ilvl="3" w:tplc="DD36FF04" w:tentative="1">
      <w:start w:val="1"/>
      <w:numFmt w:val="bullet"/>
      <w:lvlText w:val=""/>
      <w:lvlJc w:val="left"/>
      <w:pPr>
        <w:tabs>
          <w:tab w:val="num" w:pos="2880"/>
        </w:tabs>
        <w:ind w:left="2880" w:hanging="360"/>
      </w:pPr>
      <w:rPr>
        <w:rFonts w:ascii="Symbol" w:hAnsi="Symbol" w:hint="default"/>
      </w:rPr>
    </w:lvl>
    <w:lvl w:ilvl="4" w:tplc="06F07254" w:tentative="1">
      <w:start w:val="1"/>
      <w:numFmt w:val="bullet"/>
      <w:lvlText w:val="o"/>
      <w:lvlJc w:val="left"/>
      <w:pPr>
        <w:tabs>
          <w:tab w:val="num" w:pos="3600"/>
        </w:tabs>
        <w:ind w:left="3600" w:hanging="360"/>
      </w:pPr>
      <w:rPr>
        <w:rFonts w:ascii="Courier New" w:hAnsi="Courier New" w:hint="default"/>
      </w:rPr>
    </w:lvl>
    <w:lvl w:ilvl="5" w:tplc="848A3070" w:tentative="1">
      <w:start w:val="1"/>
      <w:numFmt w:val="bullet"/>
      <w:lvlText w:val=""/>
      <w:lvlJc w:val="left"/>
      <w:pPr>
        <w:tabs>
          <w:tab w:val="num" w:pos="4320"/>
        </w:tabs>
        <w:ind w:left="4320" w:hanging="360"/>
      </w:pPr>
      <w:rPr>
        <w:rFonts w:ascii="Wingdings" w:hAnsi="Wingdings" w:hint="default"/>
      </w:rPr>
    </w:lvl>
    <w:lvl w:ilvl="6" w:tplc="8F7E7582" w:tentative="1">
      <w:start w:val="1"/>
      <w:numFmt w:val="bullet"/>
      <w:lvlText w:val=""/>
      <w:lvlJc w:val="left"/>
      <w:pPr>
        <w:tabs>
          <w:tab w:val="num" w:pos="5040"/>
        </w:tabs>
        <w:ind w:left="5040" w:hanging="360"/>
      </w:pPr>
      <w:rPr>
        <w:rFonts w:ascii="Symbol" w:hAnsi="Symbol" w:hint="default"/>
      </w:rPr>
    </w:lvl>
    <w:lvl w:ilvl="7" w:tplc="71704BB2" w:tentative="1">
      <w:start w:val="1"/>
      <w:numFmt w:val="bullet"/>
      <w:lvlText w:val="o"/>
      <w:lvlJc w:val="left"/>
      <w:pPr>
        <w:tabs>
          <w:tab w:val="num" w:pos="5760"/>
        </w:tabs>
        <w:ind w:left="5760" w:hanging="360"/>
      </w:pPr>
      <w:rPr>
        <w:rFonts w:ascii="Courier New" w:hAnsi="Courier New" w:hint="default"/>
      </w:rPr>
    </w:lvl>
    <w:lvl w:ilvl="8" w:tplc="6B6A3616" w:tentative="1">
      <w:start w:val="1"/>
      <w:numFmt w:val="bullet"/>
      <w:lvlText w:val=""/>
      <w:lvlJc w:val="left"/>
      <w:pPr>
        <w:tabs>
          <w:tab w:val="num" w:pos="6480"/>
        </w:tabs>
        <w:ind w:left="6480" w:hanging="360"/>
      </w:pPr>
      <w:rPr>
        <w:rFonts w:ascii="Wingdings" w:hAnsi="Wingdings" w:hint="default"/>
      </w:rPr>
    </w:lvl>
  </w:abstractNum>
  <w:abstractNum w:abstractNumId="5">
    <w:nsid w:val="5B4B0D8A"/>
    <w:multiLevelType w:val="hybridMultilevel"/>
    <w:tmpl w:val="28301AB8"/>
    <w:lvl w:ilvl="0" w:tplc="3E245AA6">
      <w:start w:val="1"/>
      <w:numFmt w:val="bullet"/>
      <w:lvlText w:val=""/>
      <w:lvlJc w:val="left"/>
      <w:pPr>
        <w:tabs>
          <w:tab w:val="num" w:pos="720"/>
        </w:tabs>
        <w:ind w:left="720" w:hanging="360"/>
      </w:pPr>
      <w:rPr>
        <w:rFonts w:ascii="Symbol" w:hAnsi="Symbol" w:hint="default"/>
      </w:rPr>
    </w:lvl>
    <w:lvl w:ilvl="1" w:tplc="F09A0324" w:tentative="1">
      <w:start w:val="1"/>
      <w:numFmt w:val="bullet"/>
      <w:lvlText w:val="o"/>
      <w:lvlJc w:val="left"/>
      <w:pPr>
        <w:tabs>
          <w:tab w:val="num" w:pos="1440"/>
        </w:tabs>
        <w:ind w:left="1440" w:hanging="360"/>
      </w:pPr>
      <w:rPr>
        <w:rFonts w:ascii="Courier New" w:hAnsi="Courier New" w:hint="default"/>
      </w:rPr>
    </w:lvl>
    <w:lvl w:ilvl="2" w:tplc="D1788996" w:tentative="1">
      <w:start w:val="1"/>
      <w:numFmt w:val="bullet"/>
      <w:lvlText w:val=""/>
      <w:lvlJc w:val="left"/>
      <w:pPr>
        <w:tabs>
          <w:tab w:val="num" w:pos="2160"/>
        </w:tabs>
        <w:ind w:left="2160" w:hanging="360"/>
      </w:pPr>
      <w:rPr>
        <w:rFonts w:ascii="Wingdings" w:hAnsi="Wingdings" w:hint="default"/>
      </w:rPr>
    </w:lvl>
    <w:lvl w:ilvl="3" w:tplc="DCECFDAA" w:tentative="1">
      <w:start w:val="1"/>
      <w:numFmt w:val="bullet"/>
      <w:lvlText w:val=""/>
      <w:lvlJc w:val="left"/>
      <w:pPr>
        <w:tabs>
          <w:tab w:val="num" w:pos="2880"/>
        </w:tabs>
        <w:ind w:left="2880" w:hanging="360"/>
      </w:pPr>
      <w:rPr>
        <w:rFonts w:ascii="Symbol" w:hAnsi="Symbol" w:hint="default"/>
      </w:rPr>
    </w:lvl>
    <w:lvl w:ilvl="4" w:tplc="F08E0E56" w:tentative="1">
      <w:start w:val="1"/>
      <w:numFmt w:val="bullet"/>
      <w:lvlText w:val="o"/>
      <w:lvlJc w:val="left"/>
      <w:pPr>
        <w:tabs>
          <w:tab w:val="num" w:pos="3600"/>
        </w:tabs>
        <w:ind w:left="3600" w:hanging="360"/>
      </w:pPr>
      <w:rPr>
        <w:rFonts w:ascii="Courier New" w:hAnsi="Courier New" w:hint="default"/>
      </w:rPr>
    </w:lvl>
    <w:lvl w:ilvl="5" w:tplc="3A343F8C" w:tentative="1">
      <w:start w:val="1"/>
      <w:numFmt w:val="bullet"/>
      <w:lvlText w:val=""/>
      <w:lvlJc w:val="left"/>
      <w:pPr>
        <w:tabs>
          <w:tab w:val="num" w:pos="4320"/>
        </w:tabs>
        <w:ind w:left="4320" w:hanging="360"/>
      </w:pPr>
      <w:rPr>
        <w:rFonts w:ascii="Wingdings" w:hAnsi="Wingdings" w:hint="default"/>
      </w:rPr>
    </w:lvl>
    <w:lvl w:ilvl="6" w:tplc="388E2742" w:tentative="1">
      <w:start w:val="1"/>
      <w:numFmt w:val="bullet"/>
      <w:lvlText w:val=""/>
      <w:lvlJc w:val="left"/>
      <w:pPr>
        <w:tabs>
          <w:tab w:val="num" w:pos="5040"/>
        </w:tabs>
        <w:ind w:left="5040" w:hanging="360"/>
      </w:pPr>
      <w:rPr>
        <w:rFonts w:ascii="Symbol" w:hAnsi="Symbol" w:hint="default"/>
      </w:rPr>
    </w:lvl>
    <w:lvl w:ilvl="7" w:tplc="8F2AD0BA" w:tentative="1">
      <w:start w:val="1"/>
      <w:numFmt w:val="bullet"/>
      <w:lvlText w:val="o"/>
      <w:lvlJc w:val="left"/>
      <w:pPr>
        <w:tabs>
          <w:tab w:val="num" w:pos="5760"/>
        </w:tabs>
        <w:ind w:left="5760" w:hanging="360"/>
      </w:pPr>
      <w:rPr>
        <w:rFonts w:ascii="Courier New" w:hAnsi="Courier New" w:hint="default"/>
      </w:rPr>
    </w:lvl>
    <w:lvl w:ilvl="8" w:tplc="12B646D6" w:tentative="1">
      <w:start w:val="1"/>
      <w:numFmt w:val="bullet"/>
      <w:lvlText w:val=""/>
      <w:lvlJc w:val="left"/>
      <w:pPr>
        <w:tabs>
          <w:tab w:val="num" w:pos="6480"/>
        </w:tabs>
        <w:ind w:left="6480" w:hanging="360"/>
      </w:pPr>
      <w:rPr>
        <w:rFonts w:ascii="Wingdings" w:hAnsi="Wingdings" w:hint="default"/>
      </w:rPr>
    </w:lvl>
  </w:abstractNum>
  <w:abstractNum w:abstractNumId="6">
    <w:nsid w:val="6183339C"/>
    <w:multiLevelType w:val="hybridMultilevel"/>
    <w:tmpl w:val="3138A9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BC70F81"/>
    <w:multiLevelType w:val="hybridMultilevel"/>
    <w:tmpl w:val="D7602B5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7C065027"/>
    <w:multiLevelType w:val="hybridMultilevel"/>
    <w:tmpl w:val="524C9FB4"/>
    <w:lvl w:ilvl="0" w:tplc="1CD6A9EE">
      <w:start w:val="1"/>
      <w:numFmt w:val="decimal"/>
      <w:lvlText w:val="%1)"/>
      <w:lvlJc w:val="left"/>
      <w:pPr>
        <w:tabs>
          <w:tab w:val="num" w:pos="720"/>
        </w:tabs>
        <w:ind w:left="720" w:hanging="360"/>
      </w:pPr>
      <w:rPr>
        <w:rFonts w:hint="default"/>
      </w:rPr>
    </w:lvl>
    <w:lvl w:ilvl="1" w:tplc="7FA42582" w:tentative="1">
      <w:start w:val="1"/>
      <w:numFmt w:val="lowerLetter"/>
      <w:lvlText w:val="%2."/>
      <w:lvlJc w:val="left"/>
      <w:pPr>
        <w:tabs>
          <w:tab w:val="num" w:pos="1440"/>
        </w:tabs>
        <w:ind w:left="1440" w:hanging="360"/>
      </w:pPr>
    </w:lvl>
    <w:lvl w:ilvl="2" w:tplc="41CEC640" w:tentative="1">
      <w:start w:val="1"/>
      <w:numFmt w:val="lowerRoman"/>
      <w:lvlText w:val="%3."/>
      <w:lvlJc w:val="right"/>
      <w:pPr>
        <w:tabs>
          <w:tab w:val="num" w:pos="2160"/>
        </w:tabs>
        <w:ind w:left="2160" w:hanging="180"/>
      </w:pPr>
    </w:lvl>
    <w:lvl w:ilvl="3" w:tplc="07BE51A4" w:tentative="1">
      <w:start w:val="1"/>
      <w:numFmt w:val="decimal"/>
      <w:lvlText w:val="%4."/>
      <w:lvlJc w:val="left"/>
      <w:pPr>
        <w:tabs>
          <w:tab w:val="num" w:pos="2880"/>
        </w:tabs>
        <w:ind w:left="2880" w:hanging="360"/>
      </w:pPr>
    </w:lvl>
    <w:lvl w:ilvl="4" w:tplc="7DC42608" w:tentative="1">
      <w:start w:val="1"/>
      <w:numFmt w:val="lowerLetter"/>
      <w:lvlText w:val="%5."/>
      <w:lvlJc w:val="left"/>
      <w:pPr>
        <w:tabs>
          <w:tab w:val="num" w:pos="3600"/>
        </w:tabs>
        <w:ind w:left="3600" w:hanging="360"/>
      </w:pPr>
    </w:lvl>
    <w:lvl w:ilvl="5" w:tplc="4B2A0B04" w:tentative="1">
      <w:start w:val="1"/>
      <w:numFmt w:val="lowerRoman"/>
      <w:lvlText w:val="%6."/>
      <w:lvlJc w:val="right"/>
      <w:pPr>
        <w:tabs>
          <w:tab w:val="num" w:pos="4320"/>
        </w:tabs>
        <w:ind w:left="4320" w:hanging="180"/>
      </w:pPr>
    </w:lvl>
    <w:lvl w:ilvl="6" w:tplc="1A8A7FD6" w:tentative="1">
      <w:start w:val="1"/>
      <w:numFmt w:val="decimal"/>
      <w:lvlText w:val="%7."/>
      <w:lvlJc w:val="left"/>
      <w:pPr>
        <w:tabs>
          <w:tab w:val="num" w:pos="5040"/>
        </w:tabs>
        <w:ind w:left="5040" w:hanging="360"/>
      </w:pPr>
    </w:lvl>
    <w:lvl w:ilvl="7" w:tplc="92DA27BA" w:tentative="1">
      <w:start w:val="1"/>
      <w:numFmt w:val="lowerLetter"/>
      <w:lvlText w:val="%8."/>
      <w:lvlJc w:val="left"/>
      <w:pPr>
        <w:tabs>
          <w:tab w:val="num" w:pos="5760"/>
        </w:tabs>
        <w:ind w:left="5760" w:hanging="360"/>
      </w:pPr>
    </w:lvl>
    <w:lvl w:ilvl="8" w:tplc="91B67354"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2"/>
  </w:num>
  <w:num w:numId="5">
    <w:abstractNumId w:val="5"/>
  </w:num>
  <w:num w:numId="6">
    <w:abstractNumId w:val="6"/>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F83"/>
    <w:rsid w:val="00041F1A"/>
    <w:rsid w:val="00046141"/>
    <w:rsid w:val="00054005"/>
    <w:rsid w:val="00055506"/>
    <w:rsid w:val="00065D53"/>
    <w:rsid w:val="000A08D0"/>
    <w:rsid w:val="000B2906"/>
    <w:rsid w:val="000F1872"/>
    <w:rsid w:val="001377BB"/>
    <w:rsid w:val="00146A3E"/>
    <w:rsid w:val="001B4F9B"/>
    <w:rsid w:val="001D7279"/>
    <w:rsid w:val="001F75C6"/>
    <w:rsid w:val="00264C06"/>
    <w:rsid w:val="00266D7E"/>
    <w:rsid w:val="0027159F"/>
    <w:rsid w:val="00275CE6"/>
    <w:rsid w:val="002851EC"/>
    <w:rsid w:val="002B35F8"/>
    <w:rsid w:val="00304845"/>
    <w:rsid w:val="00340466"/>
    <w:rsid w:val="003B6691"/>
    <w:rsid w:val="0040759E"/>
    <w:rsid w:val="00410E59"/>
    <w:rsid w:val="00443795"/>
    <w:rsid w:val="00474B3A"/>
    <w:rsid w:val="004B4321"/>
    <w:rsid w:val="004B5B08"/>
    <w:rsid w:val="004C56F1"/>
    <w:rsid w:val="00516203"/>
    <w:rsid w:val="005267DA"/>
    <w:rsid w:val="00527A3B"/>
    <w:rsid w:val="0059605E"/>
    <w:rsid w:val="005A0AC7"/>
    <w:rsid w:val="005A1DDA"/>
    <w:rsid w:val="005B5201"/>
    <w:rsid w:val="005B66DB"/>
    <w:rsid w:val="005F434A"/>
    <w:rsid w:val="00687976"/>
    <w:rsid w:val="00693741"/>
    <w:rsid w:val="00696316"/>
    <w:rsid w:val="006A5E1C"/>
    <w:rsid w:val="006B1DB2"/>
    <w:rsid w:val="006B327B"/>
    <w:rsid w:val="006D2335"/>
    <w:rsid w:val="006D6DDD"/>
    <w:rsid w:val="00724B6E"/>
    <w:rsid w:val="00734159"/>
    <w:rsid w:val="007446A1"/>
    <w:rsid w:val="00756D61"/>
    <w:rsid w:val="00781B59"/>
    <w:rsid w:val="007856DD"/>
    <w:rsid w:val="007E5FCD"/>
    <w:rsid w:val="007E6F83"/>
    <w:rsid w:val="008228C1"/>
    <w:rsid w:val="0085425B"/>
    <w:rsid w:val="0086334B"/>
    <w:rsid w:val="008B0E12"/>
    <w:rsid w:val="008B7377"/>
    <w:rsid w:val="008D38A1"/>
    <w:rsid w:val="008D4A69"/>
    <w:rsid w:val="00935B1F"/>
    <w:rsid w:val="009747AE"/>
    <w:rsid w:val="009C7233"/>
    <w:rsid w:val="009D5703"/>
    <w:rsid w:val="00A002D3"/>
    <w:rsid w:val="00A473BF"/>
    <w:rsid w:val="00A50EC8"/>
    <w:rsid w:val="00A616BE"/>
    <w:rsid w:val="00A92478"/>
    <w:rsid w:val="00AC78E3"/>
    <w:rsid w:val="00AF43D5"/>
    <w:rsid w:val="00B0168A"/>
    <w:rsid w:val="00B3643E"/>
    <w:rsid w:val="00B74DC6"/>
    <w:rsid w:val="00B80DDB"/>
    <w:rsid w:val="00B8641E"/>
    <w:rsid w:val="00BA47DC"/>
    <w:rsid w:val="00BA6C72"/>
    <w:rsid w:val="00BB7435"/>
    <w:rsid w:val="00BE6217"/>
    <w:rsid w:val="00C22AE7"/>
    <w:rsid w:val="00C848EB"/>
    <w:rsid w:val="00CC30E2"/>
    <w:rsid w:val="00CF61A2"/>
    <w:rsid w:val="00D37587"/>
    <w:rsid w:val="00D433C5"/>
    <w:rsid w:val="00D442F1"/>
    <w:rsid w:val="00D50225"/>
    <w:rsid w:val="00D95DF8"/>
    <w:rsid w:val="00DC5373"/>
    <w:rsid w:val="00E11975"/>
    <w:rsid w:val="00E73A21"/>
    <w:rsid w:val="00E74A14"/>
    <w:rsid w:val="00EA39E2"/>
    <w:rsid w:val="00EB63F0"/>
    <w:rsid w:val="00EC6077"/>
    <w:rsid w:val="00ED39FE"/>
    <w:rsid w:val="00EE31A7"/>
    <w:rsid w:val="00EE786F"/>
    <w:rsid w:val="00F039F1"/>
    <w:rsid w:val="00F11E7C"/>
    <w:rsid w:val="00F17C4C"/>
    <w:rsid w:val="00F34919"/>
    <w:rsid w:val="00F41663"/>
    <w:rsid w:val="00FB5567"/>
    <w:rsid w:val="00FC2ACE"/>
    <w:rsid w:val="00FD0B2B"/>
    <w:rsid w:val="00FE5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shapelayout>
  </w:shapeDefaults>
  <w:decimalSymbol w:val="."/>
  <w:listSeparator w:val=","/>
  <w14:docId w14:val="1A05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41E"/>
    <w:rPr>
      <w:color w:val="000000"/>
      <w:sz w:val="24"/>
    </w:rPr>
  </w:style>
  <w:style w:type="paragraph" w:styleId="Heading1">
    <w:name w:val="heading 1"/>
    <w:basedOn w:val="Normal"/>
    <w:next w:val="Normal"/>
    <w:qFormat/>
    <w:rsid w:val="00B8641E"/>
    <w:pPr>
      <w:keepNext/>
      <w:autoSpaceDE w:val="0"/>
      <w:autoSpaceDN w:val="0"/>
      <w:adjustRightInd w:val="0"/>
      <w:jc w:val="center"/>
      <w:outlineLvl w:val="0"/>
    </w:pPr>
    <w:rPr>
      <w:b/>
      <w:color w:val="auto"/>
      <w:sz w:val="28"/>
    </w:rPr>
  </w:style>
  <w:style w:type="paragraph" w:styleId="Heading2">
    <w:name w:val="heading 2"/>
    <w:basedOn w:val="Normal"/>
    <w:next w:val="Normal"/>
    <w:qFormat/>
    <w:rsid w:val="00B8641E"/>
    <w:pPr>
      <w:keepNext/>
      <w:autoSpaceDE w:val="0"/>
      <w:autoSpaceDN w:val="0"/>
      <w:adjustRightInd w:val="0"/>
      <w:jc w:val="center"/>
      <w:outlineLvl w:val="1"/>
    </w:pPr>
    <w:rPr>
      <w:i/>
      <w:color w:val="auto"/>
    </w:rPr>
  </w:style>
  <w:style w:type="paragraph" w:styleId="Heading3">
    <w:name w:val="heading 3"/>
    <w:basedOn w:val="Normal"/>
    <w:next w:val="Normal"/>
    <w:qFormat/>
    <w:rsid w:val="00B8641E"/>
    <w:pPr>
      <w:keepNext/>
      <w:autoSpaceDE w:val="0"/>
      <w:autoSpaceDN w:val="0"/>
      <w:adjustRightInd w:val="0"/>
      <w:outlineLvl w:val="2"/>
    </w:pPr>
    <w:rPr>
      <w:b/>
      <w:color w:val="auto"/>
    </w:rPr>
  </w:style>
  <w:style w:type="paragraph" w:styleId="Heading4">
    <w:name w:val="heading 4"/>
    <w:basedOn w:val="Normal"/>
    <w:next w:val="Normal"/>
    <w:qFormat/>
    <w:rsid w:val="00B8641E"/>
    <w:pPr>
      <w:keepNext/>
      <w:autoSpaceDE w:val="0"/>
      <w:autoSpaceDN w:val="0"/>
      <w:adjustRightInd w:val="0"/>
      <w:jc w:val="center"/>
      <w:outlineLvl w:val="3"/>
    </w:pPr>
    <w:rPr>
      <w:b/>
      <w:color w:val="auto"/>
    </w:rPr>
  </w:style>
  <w:style w:type="paragraph" w:styleId="Heading5">
    <w:name w:val="heading 5"/>
    <w:basedOn w:val="Normal"/>
    <w:next w:val="Normal"/>
    <w:qFormat/>
    <w:rsid w:val="00B8641E"/>
    <w:pPr>
      <w:keepNext/>
      <w:autoSpaceDE w:val="0"/>
      <w:autoSpaceDN w:val="0"/>
      <w:adjustRightInd w:val="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8641E"/>
    <w:pPr>
      <w:autoSpaceDE w:val="0"/>
      <w:autoSpaceDN w:val="0"/>
      <w:adjustRightInd w:val="0"/>
      <w:jc w:val="center"/>
    </w:pPr>
    <w:rPr>
      <w:color w:val="auto"/>
      <w:sz w:val="48"/>
    </w:rPr>
  </w:style>
  <w:style w:type="paragraph" w:styleId="BodyText2">
    <w:name w:val="Body Text 2"/>
    <w:basedOn w:val="Normal"/>
    <w:rsid w:val="00B8641E"/>
    <w:pPr>
      <w:autoSpaceDE w:val="0"/>
      <w:autoSpaceDN w:val="0"/>
      <w:adjustRightInd w:val="0"/>
      <w:jc w:val="both"/>
    </w:pPr>
    <w:rPr>
      <w:color w:val="auto"/>
    </w:rPr>
  </w:style>
  <w:style w:type="character" w:styleId="Strong">
    <w:name w:val="Strong"/>
    <w:basedOn w:val="DefaultParagraphFont"/>
    <w:qFormat/>
    <w:rsid w:val="001F75C6"/>
    <w:rPr>
      <w:b/>
      <w:bCs/>
    </w:rPr>
  </w:style>
  <w:style w:type="character" w:styleId="Emphasis">
    <w:name w:val="Emphasis"/>
    <w:basedOn w:val="DefaultParagraphFont"/>
    <w:qFormat/>
    <w:rsid w:val="001F75C6"/>
    <w:rPr>
      <w:i/>
      <w:iCs/>
    </w:rPr>
  </w:style>
  <w:style w:type="character" w:styleId="Hyperlink">
    <w:name w:val="Hyperlink"/>
    <w:basedOn w:val="DefaultParagraphFont"/>
    <w:rsid w:val="001F75C6"/>
    <w:rPr>
      <w:color w:val="0000FF"/>
      <w:u w:val="single"/>
    </w:rPr>
  </w:style>
  <w:style w:type="paragraph" w:styleId="Footer">
    <w:name w:val="footer"/>
    <w:basedOn w:val="Normal"/>
    <w:rsid w:val="00F17C4C"/>
    <w:pPr>
      <w:tabs>
        <w:tab w:val="center" w:pos="4320"/>
        <w:tab w:val="right" w:pos="8640"/>
      </w:tabs>
    </w:pPr>
  </w:style>
  <w:style w:type="character" w:styleId="PageNumber">
    <w:name w:val="page number"/>
    <w:basedOn w:val="DefaultParagraphFont"/>
    <w:rsid w:val="00F17C4C"/>
  </w:style>
  <w:style w:type="paragraph" w:styleId="HTMLPreformatted">
    <w:name w:val="HTML Preformatted"/>
    <w:basedOn w:val="Normal"/>
    <w:rsid w:val="0013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color w:val="auto"/>
      <w:sz w:val="2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8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quation2.bin"/><Relationship Id="rId14" Type="http://schemas.openxmlformats.org/officeDocument/2006/relationships/image" Target="media/image5.wmf"/><Relationship Id="rId15" Type="http://schemas.openxmlformats.org/officeDocument/2006/relationships/oleObject" Target="embeddings/Microsoft_Equation3.bin"/><Relationship Id="rId16" Type="http://schemas.openxmlformats.org/officeDocument/2006/relationships/image" Target="media/image6.wmf"/><Relationship Id="rId17" Type="http://schemas.openxmlformats.org/officeDocument/2006/relationships/oleObject" Target="embeddings/Microsoft_Equation4.bin"/><Relationship Id="rId18" Type="http://schemas.openxmlformats.org/officeDocument/2006/relationships/image" Target="media/image7.wmf"/><Relationship Id="rId19" Type="http://schemas.openxmlformats.org/officeDocument/2006/relationships/oleObject" Target="embeddings/Microsoft_Equation5.bin"/><Relationship Id="rId63" Type="http://schemas.openxmlformats.org/officeDocument/2006/relationships/image" Target="media/image31.wmf"/><Relationship Id="rId64" Type="http://schemas.openxmlformats.org/officeDocument/2006/relationships/oleObject" Target="embeddings/Microsoft_Equation26.bin"/><Relationship Id="rId65" Type="http://schemas.openxmlformats.org/officeDocument/2006/relationships/footer" Target="footer1.xml"/><Relationship Id="rId66" Type="http://schemas.openxmlformats.org/officeDocument/2006/relationships/footer" Target="footer2.xml"/><Relationship Id="rId67" Type="http://schemas.openxmlformats.org/officeDocument/2006/relationships/image" Target="media/image32.jpeg"/><Relationship Id="rId68" Type="http://schemas.openxmlformats.org/officeDocument/2006/relationships/image" Target="media/image33.png"/><Relationship Id="rId69" Type="http://schemas.openxmlformats.org/officeDocument/2006/relationships/fontTable" Target="fontTable.xml"/><Relationship Id="rId50" Type="http://schemas.openxmlformats.org/officeDocument/2006/relationships/oleObject" Target="embeddings/Microsoft_Equation19.bin"/><Relationship Id="rId51" Type="http://schemas.openxmlformats.org/officeDocument/2006/relationships/image" Target="media/image25.wmf"/><Relationship Id="rId52" Type="http://schemas.openxmlformats.org/officeDocument/2006/relationships/oleObject" Target="embeddings/Microsoft_Equation20.bin"/><Relationship Id="rId53" Type="http://schemas.openxmlformats.org/officeDocument/2006/relationships/image" Target="media/image26.wmf"/><Relationship Id="rId54" Type="http://schemas.openxmlformats.org/officeDocument/2006/relationships/oleObject" Target="embeddings/Microsoft_Equation21.bin"/><Relationship Id="rId55" Type="http://schemas.openxmlformats.org/officeDocument/2006/relationships/image" Target="media/image27.wmf"/><Relationship Id="rId56" Type="http://schemas.openxmlformats.org/officeDocument/2006/relationships/oleObject" Target="embeddings/Microsoft_Equation22.bin"/><Relationship Id="rId57" Type="http://schemas.openxmlformats.org/officeDocument/2006/relationships/image" Target="media/image28.wmf"/><Relationship Id="rId58" Type="http://schemas.openxmlformats.org/officeDocument/2006/relationships/oleObject" Target="embeddings/Microsoft_Equation23.bin"/><Relationship Id="rId59" Type="http://schemas.openxmlformats.org/officeDocument/2006/relationships/image" Target="media/image29.wmf"/><Relationship Id="rId40" Type="http://schemas.openxmlformats.org/officeDocument/2006/relationships/oleObject" Target="embeddings/Microsoft_Equation14.bin"/><Relationship Id="rId41" Type="http://schemas.openxmlformats.org/officeDocument/2006/relationships/image" Target="media/image20.wmf"/><Relationship Id="rId42" Type="http://schemas.openxmlformats.org/officeDocument/2006/relationships/oleObject" Target="embeddings/Microsoft_Equation15.bin"/><Relationship Id="rId43" Type="http://schemas.openxmlformats.org/officeDocument/2006/relationships/image" Target="media/image21.wmf"/><Relationship Id="rId44" Type="http://schemas.openxmlformats.org/officeDocument/2006/relationships/oleObject" Target="embeddings/Microsoft_Equation16.bin"/><Relationship Id="rId45" Type="http://schemas.openxmlformats.org/officeDocument/2006/relationships/image" Target="media/image22.wmf"/><Relationship Id="rId46" Type="http://schemas.openxmlformats.org/officeDocument/2006/relationships/oleObject" Target="embeddings/Microsoft_Equation17.bin"/><Relationship Id="rId47" Type="http://schemas.openxmlformats.org/officeDocument/2006/relationships/image" Target="media/image23.wmf"/><Relationship Id="rId48" Type="http://schemas.openxmlformats.org/officeDocument/2006/relationships/oleObject" Target="embeddings/Microsoft_Equation18.bin"/><Relationship Id="rId49" Type="http://schemas.openxmlformats.org/officeDocument/2006/relationships/image" Target="media/image24.w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30" Type="http://schemas.openxmlformats.org/officeDocument/2006/relationships/image" Target="media/image14.wmf"/><Relationship Id="rId31" Type="http://schemas.openxmlformats.org/officeDocument/2006/relationships/oleObject" Target="embeddings/Microsoft_Equation10.bin"/><Relationship Id="rId32" Type="http://schemas.openxmlformats.org/officeDocument/2006/relationships/image" Target="media/image15.png"/><Relationship Id="rId33" Type="http://schemas.openxmlformats.org/officeDocument/2006/relationships/image" Target="media/image16.wmf"/><Relationship Id="rId34" Type="http://schemas.openxmlformats.org/officeDocument/2006/relationships/oleObject" Target="embeddings/Microsoft_Equation11.bin"/><Relationship Id="rId35" Type="http://schemas.openxmlformats.org/officeDocument/2006/relationships/image" Target="media/image17.wmf"/><Relationship Id="rId36" Type="http://schemas.openxmlformats.org/officeDocument/2006/relationships/oleObject" Target="embeddings/Microsoft_Equation12.bin"/><Relationship Id="rId37" Type="http://schemas.openxmlformats.org/officeDocument/2006/relationships/image" Target="media/image18.wmf"/><Relationship Id="rId38" Type="http://schemas.openxmlformats.org/officeDocument/2006/relationships/oleObject" Target="embeddings/Microsoft_Equation13.bin"/><Relationship Id="rId39" Type="http://schemas.openxmlformats.org/officeDocument/2006/relationships/image" Target="media/image19.wmf"/><Relationship Id="rId70" Type="http://schemas.openxmlformats.org/officeDocument/2006/relationships/theme" Target="theme/theme1.xml"/><Relationship Id="rId20" Type="http://schemas.openxmlformats.org/officeDocument/2006/relationships/image" Target="media/image8.jpeg"/><Relationship Id="rId21" Type="http://schemas.openxmlformats.org/officeDocument/2006/relationships/image" Target="media/image9.wmf"/><Relationship Id="rId22" Type="http://schemas.openxmlformats.org/officeDocument/2006/relationships/oleObject" Target="embeddings/Microsoft_Equation6.bin"/><Relationship Id="rId23" Type="http://schemas.openxmlformats.org/officeDocument/2006/relationships/image" Target="media/image10.wmf"/><Relationship Id="rId24" Type="http://schemas.openxmlformats.org/officeDocument/2006/relationships/oleObject" Target="embeddings/Microsoft_Equation7.bin"/><Relationship Id="rId25" Type="http://schemas.openxmlformats.org/officeDocument/2006/relationships/image" Target="media/image11.wmf"/><Relationship Id="rId26" Type="http://schemas.openxmlformats.org/officeDocument/2006/relationships/oleObject" Target="embeddings/Microsoft_Equation8.bin"/><Relationship Id="rId27" Type="http://schemas.openxmlformats.org/officeDocument/2006/relationships/image" Target="media/image12.wmf"/><Relationship Id="rId28" Type="http://schemas.openxmlformats.org/officeDocument/2006/relationships/oleObject" Target="embeddings/Microsoft_Equation9.bin"/><Relationship Id="rId29" Type="http://schemas.openxmlformats.org/officeDocument/2006/relationships/image" Target="media/image13.png"/><Relationship Id="rId60" Type="http://schemas.openxmlformats.org/officeDocument/2006/relationships/oleObject" Target="embeddings/Microsoft_Equation24.bin"/><Relationship Id="rId61" Type="http://schemas.openxmlformats.org/officeDocument/2006/relationships/image" Target="media/image30.wmf"/><Relationship Id="rId62" Type="http://schemas.openxmlformats.org/officeDocument/2006/relationships/oleObject" Target="embeddings/Microsoft_Equation25.bin"/><Relationship Id="rId10" Type="http://schemas.openxmlformats.org/officeDocument/2006/relationships/image" Target="media/image3.wmf"/><Relationship Id="rId11" Type="http://schemas.openxmlformats.org/officeDocument/2006/relationships/oleObject" Target="embeddings/Microsoft_Equation1.bin"/><Relationship Id="rId12"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4959</Words>
  <Characters>28268</Characters>
  <Application>Microsoft Macintosh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Diffusion of Surfactant Micelles and Shape Fluctuations of Microemulsion Studied by Neutron Spin Echo</vt:lpstr>
    </vt:vector>
  </TitlesOfParts>
  <Company>.</Company>
  <LinksUpToDate>false</LinksUpToDate>
  <CharactersWithSpaces>33161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Diffusion of Surfactant Micelles and Shape Fluctuations of Microemulsion Studied by Neutron Spin Echo</dc:title>
  <dc:subject/>
  <dc:creator>dbossev</dc:creator>
  <cp:keywords/>
  <dc:description/>
  <cp:lastModifiedBy>Nagao Michihiro</cp:lastModifiedBy>
  <cp:revision>3</cp:revision>
  <cp:lastPrinted>2005-05-05T20:04:00Z</cp:lastPrinted>
  <dcterms:created xsi:type="dcterms:W3CDTF">2012-05-07T18:25:00Z</dcterms:created>
  <dcterms:modified xsi:type="dcterms:W3CDTF">2015-04-03T15:56:00Z</dcterms:modified>
</cp:coreProperties>
</file>